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2760D7E6" w14:textId="40DBFDE2" w:rsidR="00DB7303" w:rsidRPr="00DB7303"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6ED60A"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w:t>
      </w:r>
      <w:r w:rsidR="0013047F">
        <w:rPr>
          <w:rFonts w:ascii="Times New Roman" w:eastAsia="MS Mincho" w:hAnsi="Times New Roman" w:cs="Times New Roman" w:hint="eastAsia"/>
          <w:b/>
          <w:bCs/>
          <w:noProof/>
          <w:sz w:val="24"/>
          <w:szCs w:val="24"/>
          <w:lang w:val="en-GB" w:eastAsia="ja-JP"/>
        </w:rPr>
        <w:t>1</w:t>
      </w:r>
      <w:r w:rsidR="0013047F">
        <w:rPr>
          <w:rFonts w:ascii="Times New Roman" w:eastAsia="MS Mincho" w:hAnsi="Times New Roman" w:cs="Times New Roman"/>
          <w:b/>
          <w:bCs/>
          <w:noProof/>
          <w:sz w:val="24"/>
          <w:szCs w:val="24"/>
          <w:lang w:val="en-GB" w:eastAsia="ja-JP"/>
        </w:rPr>
        <w:t>03-e</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w:t>
      </w:r>
      <w:r w:rsidR="0013047F">
        <w:rPr>
          <w:rFonts w:ascii="Times New Roman" w:eastAsia="MS Mincho" w:hAnsi="Times New Roman" w:cs="Times New Roman"/>
          <w:b/>
          <w:bCs/>
          <w:noProof/>
          <w:sz w:val="24"/>
          <w:szCs w:val="24"/>
          <w:lang w:val="en-GB" w:eastAsia="ja-JP"/>
        </w:rPr>
        <w:t>2</w:t>
      </w:r>
      <w:r w:rsidR="00336CB5">
        <w:rPr>
          <w:rFonts w:ascii="Times New Roman" w:eastAsia="MS Mincho" w:hAnsi="Times New Roman" w:cs="Times New Roman"/>
          <w:b/>
          <w:bCs/>
          <w:noProof/>
          <w:sz w:val="24"/>
          <w:szCs w:val="24"/>
          <w:lang w:val="en-GB" w:eastAsia="ja-JP"/>
        </w:rPr>
        <w:t>009277</w:t>
      </w:r>
    </w:p>
    <w:p w14:paraId="50789A01" w14:textId="17CF1CA7" w:rsidR="00DB7303" w:rsidRDefault="001F5759" w:rsidP="00DB7303">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E-meeting</w:t>
      </w:r>
      <w:r w:rsidR="00EE79BF">
        <w:rPr>
          <w:rFonts w:ascii="Times New Roman" w:eastAsia="MS Mincho" w:hAnsi="Times New Roman" w:cs="Arial"/>
          <w:b/>
          <w:bCs/>
          <w:noProof/>
          <w:sz w:val="24"/>
          <w:szCs w:val="24"/>
          <w:lang w:val="en-GB" w:eastAsia="ja-JP"/>
        </w:rPr>
        <w:t xml:space="preserve">, </w:t>
      </w:r>
      <w:r>
        <w:rPr>
          <w:rFonts w:ascii="Times New Roman" w:eastAsia="MS Mincho" w:hAnsi="Times New Roman" w:cs="Arial"/>
          <w:b/>
          <w:bCs/>
          <w:noProof/>
          <w:sz w:val="24"/>
          <w:szCs w:val="24"/>
          <w:lang w:val="en-GB" w:eastAsia="ja-JP"/>
        </w:rPr>
        <w:t>October</w:t>
      </w:r>
      <w:r w:rsidR="00EE79BF">
        <w:rPr>
          <w:rFonts w:ascii="Times New Roman" w:eastAsia="MS Mincho" w:hAnsi="Times New Roman" w:cs="Arial"/>
          <w:b/>
          <w:bCs/>
          <w:noProof/>
          <w:sz w:val="24"/>
          <w:szCs w:val="24"/>
          <w:lang w:val="en-GB" w:eastAsia="ja-JP"/>
        </w:rPr>
        <w:t xml:space="preserve"> </w:t>
      </w:r>
      <w:r w:rsidR="007E0B5A">
        <w:rPr>
          <w:rFonts w:ascii="Times New Roman" w:eastAsia="MS Mincho" w:hAnsi="Times New Roman" w:cs="Arial"/>
          <w:b/>
          <w:bCs/>
          <w:noProof/>
          <w:sz w:val="24"/>
          <w:szCs w:val="24"/>
          <w:lang w:val="en-GB" w:eastAsia="ja-JP"/>
        </w:rPr>
        <w:t>26</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xml:space="preserve"> – </w:t>
      </w:r>
      <w:r>
        <w:rPr>
          <w:rFonts w:ascii="Times New Roman" w:eastAsia="MS Mincho" w:hAnsi="Times New Roman" w:cs="Arial"/>
          <w:b/>
          <w:bCs/>
          <w:noProof/>
          <w:sz w:val="24"/>
          <w:szCs w:val="24"/>
          <w:lang w:val="en-GB" w:eastAsia="ja-JP"/>
        </w:rPr>
        <w:t xml:space="preserve">November </w:t>
      </w:r>
      <w:r w:rsidR="00A124DC">
        <w:rPr>
          <w:rFonts w:ascii="Times New Roman" w:eastAsia="MS Mincho" w:hAnsi="Times New Roman" w:cs="Arial"/>
          <w:b/>
          <w:bCs/>
          <w:noProof/>
          <w:sz w:val="24"/>
          <w:szCs w:val="24"/>
          <w:lang w:val="en-GB" w:eastAsia="ja-JP"/>
        </w:rPr>
        <w:t>13</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20</w:t>
      </w:r>
      <w:r>
        <w:rPr>
          <w:rFonts w:ascii="Times New Roman" w:eastAsia="MS Mincho" w:hAnsi="Times New Roman" w:cs="Arial"/>
          <w:b/>
          <w:bCs/>
          <w:noProof/>
          <w:sz w:val="24"/>
          <w:szCs w:val="24"/>
          <w:lang w:val="en-GB" w:eastAsia="ja-JP"/>
        </w:rPr>
        <w:t>20</w:t>
      </w:r>
    </w:p>
    <w:p w14:paraId="4AEDD672" w14:textId="77777777" w:rsidR="00AF2385" w:rsidRPr="00DB7303" w:rsidRDefault="00AF2385" w:rsidP="00DB7303">
      <w:pPr>
        <w:widowControl w:val="0"/>
        <w:spacing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56DAD8C2"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7C02CC" w:rsidRPr="007C02CC">
        <w:rPr>
          <w:rFonts w:ascii="Times New Roman" w:eastAsia="MS Mincho" w:hAnsi="Times New Roman" w:cs="Arial"/>
          <w:b/>
          <w:noProof/>
          <w:sz w:val="24"/>
          <w:lang w:eastAsia="ja-JP"/>
        </w:rPr>
        <w:t xml:space="preserve">Views on </w:t>
      </w:r>
      <w:r w:rsidR="006A47AE">
        <w:rPr>
          <w:rFonts w:ascii="Times New Roman" w:eastAsia="MS Mincho" w:hAnsi="Times New Roman" w:cs="Arial"/>
          <w:b/>
          <w:noProof/>
          <w:sz w:val="24"/>
          <w:lang w:eastAsia="ja-JP"/>
        </w:rPr>
        <w:t>cross-carrier scheduling from an SCell to the PCell/PSCell</w:t>
      </w:r>
    </w:p>
    <w:bookmarkEnd w:id="1"/>
    <w:bookmarkEnd w:id="2"/>
    <w:bookmarkEnd w:id="3"/>
    <w:bookmarkEnd w:id="4"/>
    <w:p w14:paraId="11118B57" w14:textId="4E047069" w:rsidR="00DB7303" w:rsidRPr="00DB7303" w:rsidRDefault="00DB7303" w:rsidP="00DB7303">
      <w:pPr>
        <w:widowControl w:val="0"/>
        <w:tabs>
          <w:tab w:val="left" w:pos="1800"/>
        </w:tabs>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r w:rsidR="00336CB5">
        <w:rPr>
          <w:rFonts w:ascii="Times New Roman" w:eastAsia="MS Mincho" w:hAnsi="Times New Roman" w:cs="Arial"/>
          <w:b/>
          <w:noProof/>
          <w:sz w:val="24"/>
        </w:rPr>
        <w:t>8.13.1</w:t>
      </w:r>
      <w:bookmarkStart w:id="6" w:name="_GoBack"/>
      <w:bookmarkEnd w:id="6"/>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DBD4EEF" w14:textId="67B54907" w:rsidR="00206A6F" w:rsidRDefault="00080C0B" w:rsidP="006174F6">
      <w:pPr>
        <w:pStyle w:val="Heading1"/>
        <w:numPr>
          <w:ilvl w:val="0"/>
          <w:numId w:val="5"/>
        </w:numPr>
        <w:rPr>
          <w:b/>
          <w:lang w:eastAsia="ja-JP"/>
        </w:rPr>
      </w:pPr>
      <w:r>
        <w:rPr>
          <w:b/>
          <w:lang w:eastAsia="ja-JP"/>
        </w:rPr>
        <w:t>Background</w:t>
      </w:r>
    </w:p>
    <w:p w14:paraId="36F92C1D" w14:textId="5B91DFCC" w:rsidR="00650890" w:rsidRDefault="00650890" w:rsidP="00650890">
      <w:pPr>
        <w:jc w:val="both"/>
        <w:rPr>
          <w:rFonts w:eastAsia="MS Mincho"/>
          <w:lang w:eastAsia="ja-JP"/>
        </w:rPr>
      </w:pPr>
      <w:r>
        <w:rPr>
          <w:rFonts w:eastAsia="MS Mincho"/>
          <w:lang w:eastAsia="ja-JP"/>
        </w:rPr>
        <w:t>Following agreements have been achieved at the RAN1#102-e meeting</w:t>
      </w:r>
      <w:r w:rsidR="00475B16">
        <w:rPr>
          <w:rFonts w:eastAsia="MS Mincho"/>
          <w:lang w:eastAsia="ja-JP"/>
        </w:rPr>
        <w:t xml:space="preserve"> [1]</w:t>
      </w:r>
      <w:r>
        <w:rPr>
          <w:rFonts w:eastAsia="MS Mincho"/>
          <w:lang w:eastAsia="ja-JP"/>
        </w:rPr>
        <w:t>.</w:t>
      </w:r>
    </w:p>
    <w:tbl>
      <w:tblPr>
        <w:tblStyle w:val="TableGrid"/>
        <w:tblW w:w="0" w:type="auto"/>
        <w:tblLook w:val="04A0" w:firstRow="1" w:lastRow="0" w:firstColumn="1" w:lastColumn="0" w:noHBand="0" w:noVBand="1"/>
      </w:tblPr>
      <w:tblGrid>
        <w:gridCol w:w="9350"/>
      </w:tblGrid>
      <w:tr w:rsidR="001A3A81" w14:paraId="171BAF86" w14:textId="77777777" w:rsidTr="001A3A81">
        <w:tc>
          <w:tcPr>
            <w:tcW w:w="9350" w:type="dxa"/>
          </w:tcPr>
          <w:p w14:paraId="1C29668C" w14:textId="77777777" w:rsidR="001A3A81" w:rsidRDefault="001A3A81" w:rsidP="001A3A81">
            <w:pPr>
              <w:rPr>
                <w:highlight w:val="green"/>
              </w:rPr>
            </w:pPr>
            <w:r>
              <w:rPr>
                <w:highlight w:val="green"/>
              </w:rPr>
              <w:t>Agreements:</w:t>
            </w:r>
          </w:p>
          <w:p w14:paraId="7B4FCB8B" w14:textId="77777777" w:rsidR="001A3A81" w:rsidRDefault="001A3A81" w:rsidP="001A3A81">
            <w:pPr>
              <w:pStyle w:val="ListParagraph"/>
              <w:numPr>
                <w:ilvl w:val="0"/>
                <w:numId w:val="13"/>
              </w:numPr>
              <w:overflowPunct w:val="0"/>
              <w:autoSpaceDE w:val="0"/>
              <w:autoSpaceDN w:val="0"/>
              <w:adjustRightInd w:val="0"/>
              <w:spacing w:after="180"/>
              <w:ind w:leftChars="0"/>
              <w:contextualSpacing/>
              <w:textAlignment w:val="baseline"/>
              <w:rPr>
                <w:lang w:eastAsia="zh-CN"/>
              </w:rPr>
            </w:pPr>
            <w:r>
              <w:t xml:space="preserve">Following scheduling combinations are allowed/not allowed when cross-carrier scheduling from an </w:t>
            </w:r>
            <w:proofErr w:type="spellStart"/>
            <w:r>
              <w:t>SCell</w:t>
            </w:r>
            <w:proofErr w:type="spellEnd"/>
            <w:r>
              <w:t xml:space="preserve"> to </w:t>
            </w:r>
            <w:proofErr w:type="spellStart"/>
            <w:r>
              <w:t>PCell</w:t>
            </w:r>
            <w:proofErr w:type="spellEnd"/>
            <w:r>
              <w:t>/</w:t>
            </w:r>
            <w:proofErr w:type="spellStart"/>
            <w:r>
              <w:t>PSCell</w:t>
            </w:r>
            <w:proofErr w:type="spellEnd"/>
            <w:r>
              <w:t xml:space="preserve"> is configured</w:t>
            </w:r>
          </w:p>
          <w:p w14:paraId="3F4086A9" w14:textId="77777777" w:rsidR="001A3A81" w:rsidRDefault="001A3A81" w:rsidP="001A3A81">
            <w:pPr>
              <w:pStyle w:val="ListParagraph"/>
              <w:numPr>
                <w:ilvl w:val="1"/>
                <w:numId w:val="13"/>
              </w:numPr>
              <w:overflowPunct w:val="0"/>
              <w:autoSpaceDE w:val="0"/>
              <w:autoSpaceDN w:val="0"/>
              <w:adjustRightInd w:val="0"/>
              <w:spacing w:after="180"/>
              <w:ind w:leftChars="0"/>
              <w:contextualSpacing/>
              <w:textAlignment w:val="baseline"/>
            </w:pPr>
            <w:r>
              <w:t xml:space="preserve">self-scheduling on </w:t>
            </w:r>
            <w:proofErr w:type="spellStart"/>
            <w:r>
              <w:t>PCell</w:t>
            </w:r>
            <w:proofErr w:type="spellEnd"/>
            <w:r>
              <w:t>/</w:t>
            </w:r>
            <w:proofErr w:type="spellStart"/>
            <w:r>
              <w:t>PSCell</w:t>
            </w:r>
            <w:proofErr w:type="spellEnd"/>
            <w:r>
              <w:t xml:space="preserve"> is allowed</w:t>
            </w:r>
          </w:p>
          <w:p w14:paraId="297AE247" w14:textId="77777777" w:rsidR="001A3A81" w:rsidRDefault="001A3A81" w:rsidP="001A3A81">
            <w:pPr>
              <w:pStyle w:val="ListParagraph"/>
              <w:numPr>
                <w:ilvl w:val="1"/>
                <w:numId w:val="13"/>
              </w:numPr>
              <w:overflowPunct w:val="0"/>
              <w:autoSpaceDE w:val="0"/>
              <w:autoSpaceDN w:val="0"/>
              <w:adjustRightInd w:val="0"/>
              <w:spacing w:after="180"/>
              <w:ind w:leftChars="0"/>
              <w:contextualSpacing/>
              <w:textAlignment w:val="baseline"/>
            </w:pPr>
            <w:r>
              <w:t xml:space="preserve">cross-carrier scheduling from </w:t>
            </w:r>
            <w:proofErr w:type="spellStart"/>
            <w:r>
              <w:t>PCell</w:t>
            </w:r>
            <w:proofErr w:type="spellEnd"/>
            <w:r>
              <w:t>/</w:t>
            </w:r>
            <w:proofErr w:type="spellStart"/>
            <w:r>
              <w:t>PSCell</w:t>
            </w:r>
            <w:proofErr w:type="spellEnd"/>
            <w:r>
              <w:t xml:space="preserve"> to another </w:t>
            </w:r>
            <w:proofErr w:type="spellStart"/>
            <w:r>
              <w:t>SCell</w:t>
            </w:r>
            <w:proofErr w:type="spellEnd"/>
            <w:r>
              <w:t xml:space="preserve"> is not allowed</w:t>
            </w:r>
          </w:p>
          <w:p w14:paraId="6A47924F" w14:textId="77777777" w:rsidR="001A3A81" w:rsidRDefault="001A3A81" w:rsidP="001A3A81">
            <w:pPr>
              <w:pStyle w:val="ListParagraph"/>
              <w:numPr>
                <w:ilvl w:val="1"/>
                <w:numId w:val="13"/>
              </w:numPr>
              <w:overflowPunct w:val="0"/>
              <w:autoSpaceDE w:val="0"/>
              <w:autoSpaceDN w:val="0"/>
              <w:adjustRightInd w:val="0"/>
              <w:spacing w:after="180"/>
              <w:ind w:leftChars="0"/>
              <w:contextualSpacing/>
              <w:textAlignment w:val="baseline"/>
            </w:pPr>
            <w:r>
              <w:t>self-scheduling on the ‘</w:t>
            </w:r>
            <w:proofErr w:type="spellStart"/>
            <w:r>
              <w:t>SCell</w:t>
            </w:r>
            <w:proofErr w:type="spellEnd"/>
            <w:r>
              <w:t xml:space="preserve"> used for scheduling </w:t>
            </w:r>
            <w:proofErr w:type="spellStart"/>
            <w:r>
              <w:t>PCell</w:t>
            </w:r>
            <w:proofErr w:type="spellEnd"/>
            <w:r>
              <w:t>/</w:t>
            </w:r>
            <w:proofErr w:type="spellStart"/>
            <w:r>
              <w:t>PSCell</w:t>
            </w:r>
            <w:proofErr w:type="spellEnd"/>
            <w:r>
              <w:t>’ is allowed</w:t>
            </w:r>
          </w:p>
          <w:p w14:paraId="56C4DCB4" w14:textId="77777777" w:rsidR="001A3A81" w:rsidRDefault="001A3A81" w:rsidP="001A3A81">
            <w:pPr>
              <w:pStyle w:val="ListParagraph"/>
              <w:numPr>
                <w:ilvl w:val="1"/>
                <w:numId w:val="13"/>
              </w:numPr>
              <w:overflowPunct w:val="0"/>
              <w:autoSpaceDE w:val="0"/>
              <w:autoSpaceDN w:val="0"/>
              <w:adjustRightInd w:val="0"/>
              <w:spacing w:after="180"/>
              <w:ind w:leftChars="0"/>
              <w:contextualSpacing/>
              <w:textAlignment w:val="baseline"/>
            </w:pPr>
            <w:r>
              <w:t>cross-carrier scheduling from the ‘</w:t>
            </w:r>
            <w:proofErr w:type="spellStart"/>
            <w:r>
              <w:t>SCell</w:t>
            </w:r>
            <w:proofErr w:type="spellEnd"/>
            <w:r>
              <w:t xml:space="preserve"> used for scheduling </w:t>
            </w:r>
            <w:proofErr w:type="spellStart"/>
            <w:r>
              <w:t>PCell</w:t>
            </w:r>
            <w:proofErr w:type="spellEnd"/>
            <w:r>
              <w:t>/</w:t>
            </w:r>
            <w:proofErr w:type="spellStart"/>
            <w:r>
              <w:t>PSCell</w:t>
            </w:r>
            <w:proofErr w:type="spellEnd"/>
            <w:r>
              <w:t>’ to another serving cell is allowed</w:t>
            </w:r>
          </w:p>
          <w:p w14:paraId="5953D6D5" w14:textId="77777777" w:rsidR="001A3A81" w:rsidRDefault="001A3A81" w:rsidP="001A3A81">
            <w:pPr>
              <w:pStyle w:val="ListParagraph"/>
              <w:numPr>
                <w:ilvl w:val="1"/>
                <w:numId w:val="13"/>
              </w:numPr>
              <w:overflowPunct w:val="0"/>
              <w:autoSpaceDE w:val="0"/>
              <w:autoSpaceDN w:val="0"/>
              <w:adjustRightInd w:val="0"/>
              <w:spacing w:after="180"/>
              <w:ind w:leftChars="0"/>
              <w:contextualSpacing/>
              <w:textAlignment w:val="baseline"/>
            </w:pPr>
            <w:r>
              <w:t>cross-carrier scheduling from another serving cell to the ‘</w:t>
            </w:r>
            <w:proofErr w:type="spellStart"/>
            <w:r>
              <w:t>SCell</w:t>
            </w:r>
            <w:proofErr w:type="spellEnd"/>
            <w:r>
              <w:t xml:space="preserve"> used for scheduling </w:t>
            </w:r>
            <w:proofErr w:type="spellStart"/>
            <w:r>
              <w:t>PCell</w:t>
            </w:r>
            <w:proofErr w:type="spellEnd"/>
            <w:r>
              <w:t>/</w:t>
            </w:r>
            <w:proofErr w:type="spellStart"/>
            <w:r>
              <w:t>PSCell</w:t>
            </w:r>
            <w:proofErr w:type="spellEnd"/>
            <w:r>
              <w:t>’ is not allowed</w:t>
            </w:r>
          </w:p>
          <w:p w14:paraId="0065835F" w14:textId="77777777" w:rsidR="001A3A81" w:rsidRDefault="001A3A81" w:rsidP="001A3A81">
            <w:pPr>
              <w:pStyle w:val="ListParagraph"/>
              <w:numPr>
                <w:ilvl w:val="0"/>
                <w:numId w:val="13"/>
              </w:numPr>
              <w:overflowPunct w:val="0"/>
              <w:autoSpaceDE w:val="0"/>
              <w:autoSpaceDN w:val="0"/>
              <w:adjustRightInd w:val="0"/>
              <w:spacing w:after="180"/>
              <w:ind w:leftChars="0"/>
              <w:contextualSpacing/>
              <w:textAlignment w:val="baseline"/>
            </w:pPr>
            <w:r>
              <w:t>FFS: Search space and DCI format handling for the allowed cases above</w:t>
            </w:r>
          </w:p>
          <w:p w14:paraId="516D8CC2" w14:textId="77777777" w:rsidR="001A3A81" w:rsidRDefault="001A3A81" w:rsidP="001A3A81">
            <w:pPr>
              <w:rPr>
                <w:highlight w:val="green"/>
              </w:rPr>
            </w:pPr>
            <w:r>
              <w:rPr>
                <w:highlight w:val="green"/>
              </w:rPr>
              <w:t>Agreement:</w:t>
            </w:r>
          </w:p>
          <w:p w14:paraId="7730683C" w14:textId="16E25BF6" w:rsidR="001A3A81" w:rsidRPr="001A3A81" w:rsidRDefault="001A3A81" w:rsidP="001A3A81">
            <w:pPr>
              <w:pStyle w:val="ListParagraph"/>
              <w:numPr>
                <w:ilvl w:val="0"/>
                <w:numId w:val="10"/>
              </w:numPr>
              <w:overflowPunct w:val="0"/>
              <w:autoSpaceDE w:val="0"/>
              <w:autoSpaceDN w:val="0"/>
              <w:adjustRightInd w:val="0"/>
              <w:spacing w:after="180"/>
              <w:ind w:leftChars="0"/>
              <w:contextualSpacing/>
              <w:textAlignment w:val="baseline"/>
            </w:pPr>
            <w:r>
              <w:t xml:space="preserve">Configuring 2 or more </w:t>
            </w:r>
            <w:proofErr w:type="spellStart"/>
            <w:r>
              <w:t>Scells</w:t>
            </w:r>
            <w:proofErr w:type="spellEnd"/>
            <w:r>
              <w:t xml:space="preserve"> to schedule the </w:t>
            </w:r>
            <w:proofErr w:type="spellStart"/>
            <w:r>
              <w:t>PCell</w:t>
            </w:r>
            <w:proofErr w:type="spellEnd"/>
            <w:r>
              <w:t>/</w:t>
            </w:r>
            <w:proofErr w:type="spellStart"/>
            <w:r>
              <w:t>PSCell</w:t>
            </w:r>
            <w:proofErr w:type="spellEnd"/>
            <w:r>
              <w:t xml:space="preserve"> is not allowed.</w:t>
            </w:r>
          </w:p>
        </w:tc>
      </w:tr>
    </w:tbl>
    <w:p w14:paraId="17AEA11D" w14:textId="77777777" w:rsidR="00650890" w:rsidRDefault="00650890" w:rsidP="00650890">
      <w:pPr>
        <w:jc w:val="both"/>
        <w:rPr>
          <w:rFonts w:eastAsia="MS Mincho"/>
          <w:lang w:eastAsia="ja-JP"/>
        </w:rPr>
      </w:pPr>
    </w:p>
    <w:p w14:paraId="21678D49" w14:textId="6B476CD2" w:rsidR="00650890" w:rsidRPr="00961B2B" w:rsidRDefault="00650890" w:rsidP="00650890">
      <w:pPr>
        <w:jc w:val="both"/>
        <w:rPr>
          <w:rFonts w:eastAsia="MS Mincho"/>
          <w:lang w:eastAsia="ja-JP"/>
        </w:rPr>
      </w:pPr>
      <w:r>
        <w:rPr>
          <w:rFonts w:eastAsia="MS Mincho" w:hint="eastAsia"/>
          <w:lang w:eastAsia="ja-JP"/>
        </w:rPr>
        <w:t>I</w:t>
      </w:r>
      <w:r>
        <w:rPr>
          <w:rFonts w:eastAsia="MS Mincho"/>
          <w:lang w:eastAsia="ja-JP"/>
        </w:rPr>
        <w:t xml:space="preserve">n this contribution, we share our views on </w:t>
      </w:r>
      <w:r w:rsidR="001A3A81">
        <w:rPr>
          <w:rFonts w:eastAsia="MS Mincho"/>
          <w:lang w:eastAsia="ja-JP"/>
        </w:rPr>
        <w:t xml:space="preserve">cross-carrier scheduling from an </w:t>
      </w:r>
      <w:proofErr w:type="spellStart"/>
      <w:r w:rsidR="001A3A81">
        <w:rPr>
          <w:rFonts w:eastAsia="MS Mincho"/>
          <w:lang w:eastAsia="ja-JP"/>
        </w:rPr>
        <w:t>SCell</w:t>
      </w:r>
      <w:proofErr w:type="spellEnd"/>
      <w:r w:rsidR="001A3A81">
        <w:rPr>
          <w:rFonts w:eastAsia="MS Mincho"/>
          <w:lang w:eastAsia="ja-JP"/>
        </w:rPr>
        <w:t xml:space="preserve"> to the </w:t>
      </w:r>
      <w:proofErr w:type="spellStart"/>
      <w:r w:rsidR="001A3A81">
        <w:rPr>
          <w:rFonts w:eastAsia="MS Mincho"/>
          <w:lang w:eastAsia="ja-JP"/>
        </w:rPr>
        <w:t>PCell</w:t>
      </w:r>
      <w:proofErr w:type="spellEnd"/>
      <w:r w:rsidR="001A3A81">
        <w:rPr>
          <w:rFonts w:eastAsia="MS Mincho"/>
          <w:lang w:eastAsia="ja-JP"/>
        </w:rPr>
        <w:t>/</w:t>
      </w:r>
      <w:proofErr w:type="spellStart"/>
      <w:r w:rsidR="001A3A81">
        <w:rPr>
          <w:rFonts w:eastAsia="MS Mincho"/>
          <w:lang w:eastAsia="ja-JP"/>
        </w:rPr>
        <w:t>PSCell</w:t>
      </w:r>
      <w:proofErr w:type="spellEnd"/>
      <w:r w:rsidR="001A3A81">
        <w:rPr>
          <w:rFonts w:eastAsia="MS Mincho"/>
          <w:lang w:eastAsia="ja-JP"/>
        </w:rPr>
        <w:t>.</w:t>
      </w:r>
    </w:p>
    <w:p w14:paraId="2F85B18D" w14:textId="77777777" w:rsidR="00650890" w:rsidRPr="00650890" w:rsidRDefault="00650890" w:rsidP="001650C1">
      <w:pPr>
        <w:jc w:val="both"/>
        <w:rPr>
          <w:lang w:eastAsia="ja-JP"/>
        </w:rPr>
      </w:pPr>
    </w:p>
    <w:p w14:paraId="30E22EEF" w14:textId="6BB72220" w:rsidR="00A56AF9" w:rsidRPr="00A56AF9" w:rsidRDefault="001564BB" w:rsidP="006174F6">
      <w:pPr>
        <w:pStyle w:val="Heading1"/>
        <w:numPr>
          <w:ilvl w:val="0"/>
          <w:numId w:val="5"/>
        </w:numPr>
        <w:rPr>
          <w:b/>
          <w:lang w:eastAsia="ja-JP"/>
        </w:rPr>
      </w:pPr>
      <w:r>
        <w:rPr>
          <w:b/>
          <w:lang w:eastAsia="ja-JP"/>
        </w:rPr>
        <w:t>Design framework</w:t>
      </w:r>
    </w:p>
    <w:p w14:paraId="4C0F367A" w14:textId="5FDC3CBC" w:rsidR="008D5CE7" w:rsidRPr="009E4043" w:rsidRDefault="008D5CE7" w:rsidP="008D5CE7">
      <w:pPr>
        <w:jc w:val="both"/>
        <w:rPr>
          <w:rFonts w:eastAsia="MS Mincho"/>
          <w:lang w:val="en-GB" w:eastAsia="ja-JP"/>
        </w:rPr>
      </w:pPr>
      <w:r>
        <w:rPr>
          <w:rFonts w:eastAsia="MS Mincho" w:hint="eastAsia"/>
          <w:lang w:val="en-GB" w:eastAsia="ja-JP"/>
        </w:rPr>
        <w:t>I</w:t>
      </w:r>
      <w:r>
        <w:rPr>
          <w:rFonts w:eastAsia="MS Mincho"/>
          <w:lang w:val="en-GB" w:eastAsia="ja-JP"/>
        </w:rPr>
        <w:t xml:space="preserve">n Rel.15, basic cross-carrier scheduling framework was established. In Rel.16, it has been extended to support the case of </w:t>
      </w:r>
      <w:r w:rsidRPr="009E4043">
        <w:rPr>
          <w:rFonts w:eastAsia="MS Mincho"/>
          <w:lang w:val="en-GB" w:eastAsia="ja-JP"/>
        </w:rPr>
        <w:t>different numerologies between the scheduling cell and a scheduled cell</w:t>
      </w:r>
      <w:r>
        <w:rPr>
          <w:rFonts w:eastAsia="MS Mincho" w:hint="eastAsia"/>
          <w:lang w:val="en-GB" w:eastAsia="ja-JP"/>
        </w:rPr>
        <w:t xml:space="preserve"> </w:t>
      </w:r>
      <w:r>
        <w:rPr>
          <w:rFonts w:eastAsia="MS Mincho"/>
          <w:lang w:val="en-GB" w:eastAsia="ja-JP"/>
        </w:rPr>
        <w:t>on top of Rel.15 design</w:t>
      </w:r>
      <w:r w:rsidRPr="009E4043">
        <w:rPr>
          <w:rFonts w:eastAsia="MS Mincho"/>
          <w:lang w:val="en-GB" w:eastAsia="ja-JP"/>
        </w:rPr>
        <w:t xml:space="preserve">. For the cross-carrier scheduling from an </w:t>
      </w:r>
      <w:proofErr w:type="spellStart"/>
      <w:r w:rsidRPr="009E4043">
        <w:rPr>
          <w:rFonts w:eastAsia="MS Mincho"/>
          <w:lang w:val="en-GB" w:eastAsia="ja-JP"/>
        </w:rPr>
        <w:t>SCell</w:t>
      </w:r>
      <w:proofErr w:type="spellEnd"/>
      <w:r w:rsidRPr="009E4043">
        <w:rPr>
          <w:rFonts w:eastAsia="MS Mincho"/>
          <w:lang w:val="en-GB" w:eastAsia="ja-JP"/>
        </w:rPr>
        <w:t xml:space="preserve"> to the </w:t>
      </w:r>
      <w:proofErr w:type="spellStart"/>
      <w:r w:rsidRPr="009E4043">
        <w:rPr>
          <w:rFonts w:eastAsia="MS Mincho"/>
          <w:lang w:val="en-GB" w:eastAsia="ja-JP"/>
        </w:rPr>
        <w:t>PCell</w:t>
      </w:r>
      <w:proofErr w:type="spellEnd"/>
      <w:r w:rsidRPr="009E4043">
        <w:rPr>
          <w:rFonts w:eastAsia="MS Mincho"/>
          <w:lang w:val="en-GB" w:eastAsia="ja-JP"/>
        </w:rPr>
        <w:t>/</w:t>
      </w:r>
      <w:proofErr w:type="spellStart"/>
      <w:r w:rsidRPr="009E4043">
        <w:rPr>
          <w:rFonts w:eastAsia="MS Mincho"/>
          <w:lang w:val="en-GB" w:eastAsia="ja-JP"/>
        </w:rPr>
        <w:t>PSCell</w:t>
      </w:r>
      <w:proofErr w:type="spellEnd"/>
      <w:r w:rsidRPr="009E4043">
        <w:rPr>
          <w:rFonts w:eastAsia="MS Mincho"/>
          <w:lang w:val="en-GB" w:eastAsia="ja-JP"/>
        </w:rPr>
        <w:t xml:space="preserve"> in Rel.17, the same framework should be </w:t>
      </w:r>
      <w:r w:rsidR="00903C6F">
        <w:rPr>
          <w:rFonts w:eastAsia="MS Mincho"/>
          <w:lang w:val="en-GB" w:eastAsia="ja-JP"/>
        </w:rPr>
        <w:t>maintained</w:t>
      </w:r>
      <w:r w:rsidRPr="009E4043">
        <w:rPr>
          <w:rFonts w:eastAsia="MS Mincho"/>
          <w:lang w:val="en-GB" w:eastAsia="ja-JP"/>
        </w:rPr>
        <w:t xml:space="preserve">. In particular, </w:t>
      </w:r>
      <w:r w:rsidR="000B186B">
        <w:rPr>
          <w:rFonts w:eastAsia="MS Mincho"/>
          <w:lang w:val="en-GB" w:eastAsia="ja-JP"/>
        </w:rPr>
        <w:t xml:space="preserve">the </w:t>
      </w:r>
      <w:r w:rsidRPr="009E4043">
        <w:rPr>
          <w:rFonts w:eastAsia="MS Mincho"/>
          <w:lang w:val="en-GB" w:eastAsia="ja-JP"/>
        </w:rPr>
        <w:t>following aspects should be the same as in the legacy cross-carrier scheduling operations.</w:t>
      </w:r>
    </w:p>
    <w:p w14:paraId="042DEA7D" w14:textId="24D938FF" w:rsidR="00773429" w:rsidRDefault="008D5CE7" w:rsidP="00773429">
      <w:pPr>
        <w:pStyle w:val="ListParagraph"/>
        <w:numPr>
          <w:ilvl w:val="0"/>
          <w:numId w:val="16"/>
        </w:numPr>
        <w:ind w:leftChars="0"/>
        <w:jc w:val="both"/>
        <w:rPr>
          <w:rFonts w:eastAsia="MS Mincho"/>
          <w:lang w:val="en-GB" w:eastAsia="ja-JP"/>
        </w:rPr>
      </w:pPr>
      <w:r w:rsidRPr="00773429">
        <w:rPr>
          <w:rFonts w:eastAsia="MS Mincho"/>
          <w:lang w:val="en-GB" w:eastAsia="ja-JP"/>
        </w:rPr>
        <w:t xml:space="preserve">Cross-carrier scheduling from an </w:t>
      </w:r>
      <w:proofErr w:type="spellStart"/>
      <w:r w:rsidRPr="00773429">
        <w:rPr>
          <w:rFonts w:eastAsia="MS Mincho"/>
          <w:lang w:val="en-GB" w:eastAsia="ja-JP"/>
        </w:rPr>
        <w:t>SCell</w:t>
      </w:r>
      <w:proofErr w:type="spellEnd"/>
      <w:r w:rsidRPr="00773429">
        <w:rPr>
          <w:rFonts w:eastAsia="MS Mincho"/>
          <w:lang w:val="en-GB" w:eastAsia="ja-JP"/>
        </w:rPr>
        <w:t xml:space="preserve"> to the </w:t>
      </w:r>
      <w:proofErr w:type="spellStart"/>
      <w:r w:rsidRPr="00773429">
        <w:rPr>
          <w:rFonts w:eastAsia="MS Mincho"/>
          <w:lang w:val="en-GB" w:eastAsia="ja-JP"/>
        </w:rPr>
        <w:t>PCell</w:t>
      </w:r>
      <w:proofErr w:type="spellEnd"/>
      <w:r w:rsidRPr="00773429">
        <w:rPr>
          <w:rFonts w:eastAsia="MS Mincho"/>
          <w:lang w:val="en-GB" w:eastAsia="ja-JP"/>
        </w:rPr>
        <w:t>/</w:t>
      </w:r>
      <w:proofErr w:type="spellStart"/>
      <w:r w:rsidRPr="00773429">
        <w:rPr>
          <w:rFonts w:eastAsia="MS Mincho"/>
          <w:lang w:val="en-GB" w:eastAsia="ja-JP"/>
        </w:rPr>
        <w:t>PSCell</w:t>
      </w:r>
      <w:proofErr w:type="spellEnd"/>
      <w:r w:rsidRPr="00773429">
        <w:rPr>
          <w:rFonts w:eastAsia="MS Mincho"/>
          <w:lang w:val="en-GB" w:eastAsia="ja-JP"/>
        </w:rPr>
        <w:t xml:space="preserve"> is only for non-fallback DCI </w:t>
      </w:r>
      <w:r w:rsidR="00773429">
        <w:rPr>
          <w:rFonts w:eastAsia="MS Mincho"/>
          <w:lang w:val="en-GB" w:eastAsia="ja-JP"/>
        </w:rPr>
        <w:t xml:space="preserve">formats </w:t>
      </w:r>
      <w:r w:rsidR="002A5FDB">
        <w:rPr>
          <w:rFonts w:eastAsia="MS Mincho"/>
          <w:lang w:val="en-GB" w:eastAsia="ja-JP"/>
        </w:rPr>
        <w:t xml:space="preserve">monitored on a USS set and </w:t>
      </w:r>
      <w:r w:rsidR="00773429">
        <w:rPr>
          <w:rFonts w:eastAsia="MS Mincho"/>
          <w:lang w:val="en-GB" w:eastAsia="ja-JP"/>
        </w:rPr>
        <w:t xml:space="preserve">having the </w:t>
      </w:r>
      <w:r w:rsidRPr="00773429">
        <w:rPr>
          <w:rFonts w:eastAsia="MS Mincho"/>
          <w:lang w:val="en-GB" w:eastAsia="ja-JP"/>
        </w:rPr>
        <w:t>CIF field.</w:t>
      </w:r>
    </w:p>
    <w:p w14:paraId="7E64199F" w14:textId="5A4940F2" w:rsidR="00773429" w:rsidRDefault="000B186B" w:rsidP="00773429">
      <w:pPr>
        <w:pStyle w:val="ListParagraph"/>
        <w:numPr>
          <w:ilvl w:val="0"/>
          <w:numId w:val="16"/>
        </w:numPr>
        <w:ind w:leftChars="0"/>
        <w:jc w:val="both"/>
        <w:rPr>
          <w:rFonts w:eastAsia="MS Mincho"/>
          <w:lang w:val="en-GB" w:eastAsia="ja-JP"/>
        </w:rPr>
      </w:pPr>
      <w:r>
        <w:rPr>
          <w:rFonts w:eastAsia="MS Mincho"/>
          <w:lang w:val="en-GB" w:eastAsia="ja-JP"/>
        </w:rPr>
        <w:t>C</w:t>
      </w:r>
      <w:r w:rsidR="008D5CE7" w:rsidRPr="00773429">
        <w:rPr>
          <w:rFonts w:eastAsia="MS Mincho"/>
          <w:lang w:val="en-GB" w:eastAsia="ja-JP"/>
        </w:rPr>
        <w:t xml:space="preserve">ross-carrier scheduling uses </w:t>
      </w:r>
      <w:r>
        <w:rPr>
          <w:rFonts w:eastAsia="MS Mincho"/>
          <w:lang w:val="en-GB" w:eastAsia="ja-JP"/>
        </w:rPr>
        <w:t xml:space="preserve">the </w:t>
      </w:r>
      <w:r w:rsidR="008D5CE7" w:rsidRPr="00773429">
        <w:rPr>
          <w:rFonts w:eastAsia="MS Mincho"/>
          <w:lang w:val="en-GB" w:eastAsia="ja-JP"/>
        </w:rPr>
        <w:t xml:space="preserve">CIF field in the DCI to indicate to which carrier the DCI schedules PDSCH/PUSCH. The UE identifies PDCCH candidates for the DCI scheduling from an </w:t>
      </w:r>
      <w:proofErr w:type="spellStart"/>
      <w:r w:rsidR="008D5CE7" w:rsidRPr="00773429">
        <w:rPr>
          <w:rFonts w:eastAsia="MS Mincho"/>
          <w:lang w:val="en-GB" w:eastAsia="ja-JP"/>
        </w:rPr>
        <w:t>SCell</w:t>
      </w:r>
      <w:proofErr w:type="spellEnd"/>
      <w:r w:rsidR="008D5CE7" w:rsidRPr="00773429">
        <w:rPr>
          <w:rFonts w:eastAsia="MS Mincho"/>
          <w:lang w:val="en-GB" w:eastAsia="ja-JP"/>
        </w:rPr>
        <w:t xml:space="preserve"> to the </w:t>
      </w:r>
      <w:proofErr w:type="spellStart"/>
      <w:r w:rsidR="008D5CE7" w:rsidRPr="00773429">
        <w:rPr>
          <w:rFonts w:eastAsia="MS Mincho"/>
          <w:lang w:val="en-GB" w:eastAsia="ja-JP"/>
        </w:rPr>
        <w:t>PCell</w:t>
      </w:r>
      <w:proofErr w:type="spellEnd"/>
      <w:r w:rsidR="008D5CE7" w:rsidRPr="00773429">
        <w:rPr>
          <w:rFonts w:eastAsia="MS Mincho"/>
          <w:lang w:val="en-GB" w:eastAsia="ja-JP"/>
        </w:rPr>
        <w:t>/</w:t>
      </w:r>
      <w:proofErr w:type="spellStart"/>
      <w:r w:rsidR="008D5CE7" w:rsidRPr="00773429">
        <w:rPr>
          <w:rFonts w:eastAsia="MS Mincho"/>
          <w:lang w:val="en-GB" w:eastAsia="ja-JP"/>
        </w:rPr>
        <w:t>PSCell</w:t>
      </w:r>
      <w:proofErr w:type="spellEnd"/>
      <w:r w:rsidR="008D5CE7" w:rsidRPr="00773429">
        <w:rPr>
          <w:rFonts w:eastAsia="MS Mincho"/>
          <w:lang w:val="en-GB" w:eastAsia="ja-JP"/>
        </w:rPr>
        <w:t xml:space="preserve"> based on </w:t>
      </w:r>
      <w:proofErr w:type="spellStart"/>
      <w:r w:rsidR="008D5CE7" w:rsidRPr="001D02EA">
        <w:rPr>
          <w:rFonts w:eastAsia="MS Mincho"/>
          <w:i/>
          <w:iCs/>
          <w:lang w:val="en-GB" w:eastAsia="ja-JP"/>
        </w:rPr>
        <w:t>n</w:t>
      </w:r>
      <w:r w:rsidR="008D5CE7" w:rsidRPr="001D02EA">
        <w:rPr>
          <w:rFonts w:eastAsia="MS Mincho"/>
          <w:i/>
          <w:iCs/>
          <w:vertAlign w:val="subscript"/>
          <w:lang w:val="en-GB" w:eastAsia="ja-JP"/>
        </w:rPr>
        <w:t>CI</w:t>
      </w:r>
      <w:proofErr w:type="spellEnd"/>
      <w:r w:rsidR="008D5CE7" w:rsidRPr="00773429">
        <w:rPr>
          <w:rFonts w:eastAsia="MS Mincho"/>
          <w:lang w:val="en-GB" w:eastAsia="ja-JP"/>
        </w:rPr>
        <w:t xml:space="preserve"> of the hash function unless search space sharing is enabled, where the </w:t>
      </w:r>
      <w:proofErr w:type="spellStart"/>
      <w:r w:rsidR="001D02EA" w:rsidRPr="001D02EA">
        <w:rPr>
          <w:rFonts w:eastAsia="MS Mincho"/>
          <w:i/>
          <w:iCs/>
          <w:lang w:val="en-GB" w:eastAsia="ja-JP"/>
        </w:rPr>
        <w:t>n</w:t>
      </w:r>
      <w:r w:rsidR="001D02EA" w:rsidRPr="001D02EA">
        <w:rPr>
          <w:rFonts w:eastAsia="MS Mincho"/>
          <w:i/>
          <w:iCs/>
          <w:vertAlign w:val="subscript"/>
          <w:lang w:val="en-GB" w:eastAsia="ja-JP"/>
        </w:rPr>
        <w:t>CI</w:t>
      </w:r>
      <w:proofErr w:type="spellEnd"/>
      <w:r w:rsidR="008D5CE7" w:rsidRPr="00773429">
        <w:rPr>
          <w:rFonts w:eastAsia="MS Mincho"/>
          <w:lang w:val="en-GB" w:eastAsia="ja-JP"/>
        </w:rPr>
        <w:t xml:space="preserve"> is the value of </w:t>
      </w:r>
      <w:r w:rsidR="001D02EA">
        <w:rPr>
          <w:rFonts w:eastAsia="MS Mincho"/>
          <w:lang w:val="en-GB" w:eastAsia="ja-JP"/>
        </w:rPr>
        <w:t xml:space="preserve">the </w:t>
      </w:r>
      <w:r w:rsidR="008D5CE7" w:rsidRPr="00773429">
        <w:rPr>
          <w:rFonts w:eastAsia="MS Mincho"/>
          <w:lang w:val="en-GB" w:eastAsia="ja-JP"/>
        </w:rPr>
        <w:t>CIF.</w:t>
      </w:r>
    </w:p>
    <w:p w14:paraId="43E3071F" w14:textId="1C6C3619" w:rsidR="008D5CE7" w:rsidRPr="00773429" w:rsidRDefault="008D5CE7" w:rsidP="00773429">
      <w:pPr>
        <w:pStyle w:val="ListParagraph"/>
        <w:numPr>
          <w:ilvl w:val="0"/>
          <w:numId w:val="16"/>
        </w:numPr>
        <w:ind w:leftChars="0"/>
        <w:jc w:val="both"/>
        <w:rPr>
          <w:rFonts w:eastAsia="MS Mincho"/>
          <w:lang w:val="en-GB" w:eastAsia="ja-JP"/>
        </w:rPr>
      </w:pPr>
      <w:r w:rsidRPr="00773429">
        <w:rPr>
          <w:rFonts w:eastAsia="MS Mincho" w:hint="eastAsia"/>
          <w:lang w:val="en-GB" w:eastAsia="ja-JP"/>
        </w:rPr>
        <w:t>I</w:t>
      </w:r>
      <w:r w:rsidRPr="00773429">
        <w:rPr>
          <w:rFonts w:eastAsia="MS Mincho"/>
          <w:lang w:val="en-GB" w:eastAsia="ja-JP"/>
        </w:rPr>
        <w:t xml:space="preserve">f the </w:t>
      </w:r>
      <w:proofErr w:type="spellStart"/>
      <w:r w:rsidRPr="00773429">
        <w:rPr>
          <w:rFonts w:eastAsia="MS Mincho"/>
          <w:lang w:val="en-GB" w:eastAsia="ja-JP"/>
        </w:rPr>
        <w:t>PCell</w:t>
      </w:r>
      <w:proofErr w:type="spellEnd"/>
      <w:r w:rsidRPr="00773429">
        <w:rPr>
          <w:rFonts w:eastAsia="MS Mincho"/>
          <w:lang w:val="en-GB" w:eastAsia="ja-JP"/>
        </w:rPr>
        <w:t xml:space="preserve"> PDSCH and the </w:t>
      </w:r>
      <w:proofErr w:type="spellStart"/>
      <w:r w:rsidRPr="00773429">
        <w:rPr>
          <w:rFonts w:eastAsia="MS Mincho"/>
          <w:lang w:val="en-GB" w:eastAsia="ja-JP"/>
        </w:rPr>
        <w:t>SCell</w:t>
      </w:r>
      <w:proofErr w:type="spellEnd"/>
      <w:r w:rsidRPr="00773429">
        <w:rPr>
          <w:rFonts w:eastAsia="MS Mincho"/>
          <w:lang w:val="en-GB" w:eastAsia="ja-JP"/>
        </w:rPr>
        <w:t xml:space="preserve"> PDCCH use different SCSs, PDSCH preparation time introduced in Rel.16 shall be ensured.</w:t>
      </w:r>
    </w:p>
    <w:p w14:paraId="7794F87D" w14:textId="77777777" w:rsidR="008D5CE7" w:rsidRPr="009E4043" w:rsidRDefault="008D5CE7" w:rsidP="008D5CE7">
      <w:pPr>
        <w:jc w:val="both"/>
        <w:rPr>
          <w:rFonts w:eastAsia="MS Mincho"/>
          <w:lang w:val="en-GB" w:eastAsia="ja-JP"/>
        </w:rPr>
      </w:pPr>
    </w:p>
    <w:p w14:paraId="290DD783" w14:textId="4084B0E8" w:rsidR="008D5CE7" w:rsidRPr="00172DD0" w:rsidRDefault="008D5CE7" w:rsidP="008D5CE7">
      <w:pPr>
        <w:jc w:val="both"/>
        <w:rPr>
          <w:rFonts w:eastAsia="MS Mincho"/>
          <w:b/>
          <w:bCs/>
          <w:u w:val="single"/>
          <w:lang w:val="en-GB" w:eastAsia="ja-JP"/>
        </w:rPr>
      </w:pPr>
      <w:r w:rsidRPr="00172DD0">
        <w:rPr>
          <w:rFonts w:eastAsia="MS Mincho"/>
          <w:b/>
          <w:bCs/>
          <w:u w:val="single"/>
          <w:lang w:val="en-GB" w:eastAsia="ja-JP"/>
        </w:rPr>
        <w:t xml:space="preserve">Proposal </w:t>
      </w:r>
      <w:r w:rsidR="007424AB">
        <w:rPr>
          <w:rFonts w:eastAsia="MS Mincho"/>
          <w:b/>
          <w:bCs/>
          <w:u w:val="single"/>
          <w:lang w:val="en-GB" w:eastAsia="ja-JP"/>
        </w:rPr>
        <w:t>1</w:t>
      </w:r>
      <w:r w:rsidRPr="00172DD0">
        <w:rPr>
          <w:rFonts w:eastAsia="MS Mincho"/>
          <w:b/>
          <w:bCs/>
          <w:u w:val="single"/>
          <w:lang w:val="en-GB" w:eastAsia="ja-JP"/>
        </w:rPr>
        <w:t>: Re-use existing cross-carrier scheduling framework:</w:t>
      </w:r>
    </w:p>
    <w:p w14:paraId="4B8FD184" w14:textId="77777777" w:rsidR="008D5CE7" w:rsidRPr="00172DD0" w:rsidRDefault="008D5CE7" w:rsidP="008D5CE7">
      <w:pPr>
        <w:pStyle w:val="ListParagraph"/>
        <w:numPr>
          <w:ilvl w:val="0"/>
          <w:numId w:val="14"/>
        </w:numPr>
        <w:ind w:leftChars="0"/>
        <w:jc w:val="both"/>
        <w:rPr>
          <w:rFonts w:eastAsia="MS Mincho"/>
          <w:b/>
          <w:bCs/>
          <w:u w:val="single"/>
          <w:lang w:val="en-GB" w:eastAsia="ja-JP"/>
        </w:rPr>
      </w:pPr>
      <w:r w:rsidRPr="00172DD0">
        <w:rPr>
          <w:rFonts w:eastAsia="MS Mincho"/>
          <w:b/>
          <w:bCs/>
          <w:u w:val="single"/>
          <w:lang w:val="en-GB" w:eastAsia="ja-JP"/>
        </w:rPr>
        <w:lastRenderedPageBreak/>
        <w:t xml:space="preserve">Cross-carrier scheduling from an </w:t>
      </w:r>
      <w:proofErr w:type="spellStart"/>
      <w:r w:rsidRPr="00172DD0">
        <w:rPr>
          <w:rFonts w:eastAsia="MS Mincho"/>
          <w:b/>
          <w:bCs/>
          <w:u w:val="single"/>
          <w:lang w:val="en-GB" w:eastAsia="ja-JP"/>
        </w:rPr>
        <w:t>SCell</w:t>
      </w:r>
      <w:proofErr w:type="spellEnd"/>
      <w:r w:rsidRPr="00172DD0">
        <w:rPr>
          <w:rFonts w:eastAsia="MS Mincho"/>
          <w:b/>
          <w:bCs/>
          <w:u w:val="single"/>
          <w:lang w:val="en-GB" w:eastAsia="ja-JP"/>
        </w:rPr>
        <w:t xml:space="preserve"> to the </w:t>
      </w:r>
      <w:proofErr w:type="spellStart"/>
      <w:r w:rsidRPr="00172DD0">
        <w:rPr>
          <w:rFonts w:eastAsia="MS Mincho"/>
          <w:b/>
          <w:bCs/>
          <w:u w:val="single"/>
          <w:lang w:val="en-GB" w:eastAsia="ja-JP"/>
        </w:rPr>
        <w:t>PCell</w:t>
      </w:r>
      <w:proofErr w:type="spellEnd"/>
      <w:r w:rsidRPr="00172DD0">
        <w:rPr>
          <w:rFonts w:eastAsia="MS Mincho"/>
          <w:b/>
          <w:bCs/>
          <w:u w:val="single"/>
          <w:lang w:val="en-GB" w:eastAsia="ja-JP"/>
        </w:rPr>
        <w:t>/</w:t>
      </w:r>
      <w:proofErr w:type="spellStart"/>
      <w:r w:rsidRPr="00172DD0">
        <w:rPr>
          <w:rFonts w:eastAsia="MS Mincho"/>
          <w:b/>
          <w:bCs/>
          <w:u w:val="single"/>
          <w:lang w:val="en-GB" w:eastAsia="ja-JP"/>
        </w:rPr>
        <w:t>PSCell</w:t>
      </w:r>
      <w:proofErr w:type="spellEnd"/>
      <w:r w:rsidRPr="00172DD0">
        <w:rPr>
          <w:rFonts w:eastAsia="MS Mincho"/>
          <w:b/>
          <w:bCs/>
          <w:u w:val="single"/>
          <w:lang w:val="en-GB" w:eastAsia="ja-JP"/>
        </w:rPr>
        <w:t xml:space="preserve"> is only for non-fallback DCI formats with CIF field that are monitored on the UE-specific search spaces</w:t>
      </w:r>
    </w:p>
    <w:p w14:paraId="0A6608FD" w14:textId="70F5B334" w:rsidR="00172DD0" w:rsidRPr="00172DD0" w:rsidRDefault="000B186B" w:rsidP="008D5CE7">
      <w:pPr>
        <w:pStyle w:val="ListParagraph"/>
        <w:numPr>
          <w:ilvl w:val="0"/>
          <w:numId w:val="14"/>
        </w:numPr>
        <w:ind w:leftChars="0"/>
        <w:jc w:val="both"/>
        <w:rPr>
          <w:rFonts w:eastAsia="MS Mincho"/>
          <w:b/>
          <w:bCs/>
          <w:u w:val="single"/>
          <w:lang w:val="en-GB" w:eastAsia="ja-JP"/>
        </w:rPr>
      </w:pPr>
      <w:r>
        <w:rPr>
          <w:rFonts w:eastAsia="MS Mincho"/>
          <w:b/>
          <w:bCs/>
          <w:u w:val="single"/>
          <w:lang w:val="en-GB" w:eastAsia="ja-JP"/>
        </w:rPr>
        <w:t>C</w:t>
      </w:r>
      <w:r w:rsidR="008D5CE7" w:rsidRPr="00172DD0">
        <w:rPr>
          <w:rFonts w:eastAsia="MS Mincho"/>
          <w:b/>
          <w:bCs/>
          <w:u w:val="single"/>
          <w:lang w:val="en-GB" w:eastAsia="ja-JP"/>
        </w:rPr>
        <w:t xml:space="preserve">ross-carrier scheduling uses </w:t>
      </w:r>
      <w:r>
        <w:rPr>
          <w:rFonts w:eastAsia="MS Mincho"/>
          <w:b/>
          <w:bCs/>
          <w:u w:val="single"/>
          <w:lang w:val="en-GB" w:eastAsia="ja-JP"/>
        </w:rPr>
        <w:t xml:space="preserve">the </w:t>
      </w:r>
      <w:r w:rsidR="008D5CE7" w:rsidRPr="00172DD0">
        <w:rPr>
          <w:rFonts w:eastAsia="MS Mincho"/>
          <w:b/>
          <w:bCs/>
          <w:u w:val="single"/>
          <w:lang w:val="en-GB" w:eastAsia="ja-JP"/>
        </w:rPr>
        <w:t xml:space="preserve">CIF field in the DCI to indicate to which carrier the DCI schedules PDSCH/PUSCH. The UE identifies PDCCH candidates for the DCI scheduling from an </w:t>
      </w:r>
      <w:proofErr w:type="spellStart"/>
      <w:r w:rsidR="008D5CE7" w:rsidRPr="00172DD0">
        <w:rPr>
          <w:rFonts w:eastAsia="MS Mincho"/>
          <w:b/>
          <w:bCs/>
          <w:u w:val="single"/>
          <w:lang w:val="en-GB" w:eastAsia="ja-JP"/>
        </w:rPr>
        <w:t>SCell</w:t>
      </w:r>
      <w:proofErr w:type="spellEnd"/>
      <w:r w:rsidR="008D5CE7" w:rsidRPr="00172DD0">
        <w:rPr>
          <w:rFonts w:eastAsia="MS Mincho"/>
          <w:b/>
          <w:bCs/>
          <w:u w:val="single"/>
          <w:lang w:val="en-GB" w:eastAsia="ja-JP"/>
        </w:rPr>
        <w:t xml:space="preserve"> to the </w:t>
      </w:r>
      <w:proofErr w:type="spellStart"/>
      <w:r w:rsidR="008D5CE7" w:rsidRPr="00172DD0">
        <w:rPr>
          <w:rFonts w:eastAsia="MS Mincho"/>
          <w:b/>
          <w:bCs/>
          <w:u w:val="single"/>
          <w:lang w:val="en-GB" w:eastAsia="ja-JP"/>
        </w:rPr>
        <w:t>PCell</w:t>
      </w:r>
      <w:proofErr w:type="spellEnd"/>
      <w:r w:rsidR="008D5CE7" w:rsidRPr="00172DD0">
        <w:rPr>
          <w:rFonts w:eastAsia="MS Mincho"/>
          <w:b/>
          <w:bCs/>
          <w:u w:val="single"/>
          <w:lang w:val="en-GB" w:eastAsia="ja-JP"/>
        </w:rPr>
        <w:t>/</w:t>
      </w:r>
      <w:proofErr w:type="spellStart"/>
      <w:r w:rsidR="008D5CE7" w:rsidRPr="00172DD0">
        <w:rPr>
          <w:rFonts w:eastAsia="MS Mincho"/>
          <w:b/>
          <w:bCs/>
          <w:u w:val="single"/>
          <w:lang w:val="en-GB" w:eastAsia="ja-JP"/>
        </w:rPr>
        <w:t>PSCell</w:t>
      </w:r>
      <w:proofErr w:type="spellEnd"/>
      <w:r w:rsidR="008D5CE7" w:rsidRPr="00172DD0">
        <w:rPr>
          <w:rFonts w:eastAsia="MS Mincho"/>
          <w:b/>
          <w:bCs/>
          <w:u w:val="single"/>
          <w:lang w:val="en-GB" w:eastAsia="ja-JP"/>
        </w:rPr>
        <w:t xml:space="preserve"> based on </w:t>
      </w:r>
      <w:proofErr w:type="spellStart"/>
      <w:r w:rsidR="008D5CE7" w:rsidRPr="000C4CAD">
        <w:rPr>
          <w:rFonts w:eastAsia="MS Mincho"/>
          <w:b/>
          <w:bCs/>
          <w:i/>
          <w:iCs/>
          <w:u w:val="single"/>
          <w:lang w:val="en-GB" w:eastAsia="ja-JP"/>
        </w:rPr>
        <w:t>n</w:t>
      </w:r>
      <w:r w:rsidR="008D5CE7" w:rsidRPr="000C4CAD">
        <w:rPr>
          <w:rFonts w:eastAsia="MS Mincho"/>
          <w:b/>
          <w:bCs/>
          <w:i/>
          <w:iCs/>
          <w:u w:val="single"/>
          <w:vertAlign w:val="subscript"/>
          <w:lang w:val="en-GB" w:eastAsia="ja-JP"/>
        </w:rPr>
        <w:t>CI</w:t>
      </w:r>
      <w:proofErr w:type="spellEnd"/>
      <w:r w:rsidR="008D5CE7" w:rsidRPr="00172DD0">
        <w:rPr>
          <w:rFonts w:eastAsia="MS Mincho"/>
          <w:b/>
          <w:bCs/>
          <w:u w:val="single"/>
          <w:lang w:val="en-GB" w:eastAsia="ja-JP"/>
        </w:rPr>
        <w:t xml:space="preserve"> of the hash function unless search space sharing is enabled, where </w:t>
      </w:r>
      <w:proofErr w:type="spellStart"/>
      <w:r w:rsidR="000C4CAD" w:rsidRPr="000C4CAD">
        <w:rPr>
          <w:rFonts w:eastAsia="MS Mincho"/>
          <w:b/>
          <w:bCs/>
          <w:i/>
          <w:iCs/>
          <w:u w:val="single"/>
          <w:lang w:val="en-GB" w:eastAsia="ja-JP"/>
        </w:rPr>
        <w:t>n</w:t>
      </w:r>
      <w:r w:rsidR="000C4CAD" w:rsidRPr="000C4CAD">
        <w:rPr>
          <w:rFonts w:eastAsia="MS Mincho"/>
          <w:b/>
          <w:bCs/>
          <w:i/>
          <w:iCs/>
          <w:u w:val="single"/>
          <w:vertAlign w:val="subscript"/>
          <w:lang w:val="en-GB" w:eastAsia="ja-JP"/>
        </w:rPr>
        <w:t>CI</w:t>
      </w:r>
      <w:proofErr w:type="spellEnd"/>
      <w:r w:rsidR="008D5CE7" w:rsidRPr="00172DD0">
        <w:rPr>
          <w:rFonts w:eastAsia="MS Mincho"/>
          <w:b/>
          <w:bCs/>
          <w:u w:val="single"/>
          <w:lang w:val="en-GB" w:eastAsia="ja-JP"/>
        </w:rPr>
        <w:t xml:space="preserve"> is the value of the CIF.</w:t>
      </w:r>
    </w:p>
    <w:p w14:paraId="50F2BA1A" w14:textId="4440F0E3" w:rsidR="008D5CE7" w:rsidRPr="00172DD0" w:rsidRDefault="008D5CE7" w:rsidP="008D5CE7">
      <w:pPr>
        <w:pStyle w:val="ListParagraph"/>
        <w:numPr>
          <w:ilvl w:val="0"/>
          <w:numId w:val="14"/>
        </w:numPr>
        <w:ind w:leftChars="0"/>
        <w:jc w:val="both"/>
        <w:rPr>
          <w:rFonts w:eastAsia="MS Mincho"/>
          <w:b/>
          <w:bCs/>
          <w:u w:val="single"/>
          <w:lang w:val="en-GB" w:eastAsia="ja-JP"/>
        </w:rPr>
      </w:pPr>
      <w:r w:rsidRPr="00172DD0">
        <w:rPr>
          <w:rFonts w:eastAsia="MS Mincho"/>
          <w:b/>
          <w:bCs/>
          <w:u w:val="single"/>
          <w:lang w:val="en-GB" w:eastAsia="ja-JP"/>
        </w:rPr>
        <w:t xml:space="preserve">If the </w:t>
      </w:r>
      <w:proofErr w:type="spellStart"/>
      <w:r w:rsidRPr="00172DD0">
        <w:rPr>
          <w:rFonts w:eastAsia="MS Mincho"/>
          <w:b/>
          <w:bCs/>
          <w:u w:val="single"/>
          <w:lang w:val="en-GB" w:eastAsia="ja-JP"/>
        </w:rPr>
        <w:t>PCell</w:t>
      </w:r>
      <w:proofErr w:type="spellEnd"/>
      <w:r w:rsidRPr="00172DD0">
        <w:rPr>
          <w:rFonts w:eastAsia="MS Mincho"/>
          <w:b/>
          <w:bCs/>
          <w:u w:val="single"/>
          <w:lang w:val="en-GB" w:eastAsia="ja-JP"/>
        </w:rPr>
        <w:t xml:space="preserve"> PDSCH and the </w:t>
      </w:r>
      <w:proofErr w:type="spellStart"/>
      <w:r w:rsidRPr="00172DD0">
        <w:rPr>
          <w:rFonts w:eastAsia="MS Mincho"/>
          <w:b/>
          <w:bCs/>
          <w:u w:val="single"/>
          <w:lang w:val="en-GB" w:eastAsia="ja-JP"/>
        </w:rPr>
        <w:t>SCell</w:t>
      </w:r>
      <w:proofErr w:type="spellEnd"/>
      <w:r w:rsidRPr="00172DD0">
        <w:rPr>
          <w:rFonts w:eastAsia="MS Mincho"/>
          <w:b/>
          <w:bCs/>
          <w:u w:val="single"/>
          <w:lang w:val="en-GB" w:eastAsia="ja-JP"/>
        </w:rPr>
        <w:t xml:space="preserve"> PDCCH use different SCSs, PDSCH preparation time introduced in Rel.16 shall be ensured</w:t>
      </w:r>
    </w:p>
    <w:p w14:paraId="0ADA4C45" w14:textId="77777777" w:rsidR="008D5CE7" w:rsidRPr="009E4043" w:rsidRDefault="008D5CE7" w:rsidP="008D5CE7">
      <w:pPr>
        <w:jc w:val="both"/>
        <w:rPr>
          <w:rFonts w:eastAsia="MS Mincho"/>
          <w:lang w:val="en-GB" w:eastAsia="ja-JP"/>
        </w:rPr>
      </w:pPr>
    </w:p>
    <w:p w14:paraId="3F4A8D84" w14:textId="474D7847" w:rsidR="008D5CE7" w:rsidRDefault="003A41F5" w:rsidP="008D5CE7">
      <w:pPr>
        <w:jc w:val="both"/>
        <w:rPr>
          <w:rFonts w:eastAsia="MS Mincho"/>
          <w:lang w:val="en-GB" w:eastAsia="ja-JP"/>
        </w:rPr>
      </w:pPr>
      <w:r>
        <w:rPr>
          <w:rFonts w:eastAsia="MS Mincho"/>
          <w:lang w:val="en-GB" w:eastAsia="ja-JP"/>
        </w:rPr>
        <w:t>T</w:t>
      </w:r>
      <w:r w:rsidR="008D5CE7">
        <w:rPr>
          <w:rFonts w:eastAsia="MS Mincho"/>
          <w:lang w:val="en-GB" w:eastAsia="ja-JP"/>
        </w:rPr>
        <w:t xml:space="preserve">he new </w:t>
      </w:r>
      <w:r>
        <w:rPr>
          <w:rFonts w:eastAsia="MS Mincho"/>
          <w:lang w:val="en-GB" w:eastAsia="ja-JP"/>
        </w:rPr>
        <w:t xml:space="preserve">cross-carrier scheduling </w:t>
      </w:r>
      <w:r w:rsidR="008D5CE7">
        <w:rPr>
          <w:rFonts w:eastAsia="MS Mincho"/>
          <w:lang w:val="en-GB" w:eastAsia="ja-JP"/>
        </w:rPr>
        <w:t xml:space="preserve">scenario brings an additional open issue: handling of common search spaces. </w:t>
      </w:r>
      <w:r w:rsidR="008D5CE7">
        <w:rPr>
          <w:rFonts w:eastAsia="MS Mincho" w:hint="eastAsia"/>
          <w:lang w:val="en-GB" w:eastAsia="ja-JP"/>
        </w:rPr>
        <w:t>S</w:t>
      </w:r>
      <w:r w:rsidR="008D5CE7">
        <w:rPr>
          <w:rFonts w:eastAsia="MS Mincho"/>
          <w:lang w:val="en-GB" w:eastAsia="ja-JP"/>
        </w:rPr>
        <w:t xml:space="preserve">ince the common search spaces </w:t>
      </w:r>
      <w:r w:rsidR="00332745">
        <w:rPr>
          <w:rFonts w:eastAsia="MS Mincho"/>
          <w:lang w:val="en-GB" w:eastAsia="ja-JP"/>
        </w:rPr>
        <w:t>on</w:t>
      </w:r>
      <w:r w:rsidR="008D5CE7">
        <w:rPr>
          <w:rFonts w:eastAsia="MS Mincho"/>
          <w:lang w:val="en-GB" w:eastAsia="ja-JP"/>
        </w:rPr>
        <w:t xml:space="preserve"> the </w:t>
      </w:r>
      <w:proofErr w:type="spellStart"/>
      <w:r w:rsidR="008D5CE7">
        <w:rPr>
          <w:rFonts w:eastAsia="MS Mincho"/>
          <w:lang w:val="en-GB" w:eastAsia="ja-JP"/>
        </w:rPr>
        <w:t>PCell</w:t>
      </w:r>
      <w:proofErr w:type="spellEnd"/>
      <w:r w:rsidR="008D5CE7">
        <w:rPr>
          <w:rFonts w:eastAsia="MS Mincho"/>
          <w:lang w:val="en-GB" w:eastAsia="ja-JP"/>
        </w:rPr>
        <w:t>/</w:t>
      </w:r>
      <w:proofErr w:type="spellStart"/>
      <w:r w:rsidR="008D5CE7">
        <w:rPr>
          <w:rFonts w:eastAsia="MS Mincho"/>
          <w:lang w:val="en-GB" w:eastAsia="ja-JP"/>
        </w:rPr>
        <w:t>PSCell</w:t>
      </w:r>
      <w:proofErr w:type="spellEnd"/>
      <w:r w:rsidR="008D5CE7">
        <w:rPr>
          <w:rFonts w:eastAsia="MS Mincho"/>
          <w:lang w:val="en-GB" w:eastAsia="ja-JP"/>
        </w:rPr>
        <w:t xml:space="preserve"> offer essential functionalities for connectivity (e.g., system information, paging, random access, fallback operation, hypothetical BLER calculation for RLF), keeping the common search spaces </w:t>
      </w:r>
      <w:r w:rsidR="00C73C8B">
        <w:rPr>
          <w:rFonts w:eastAsia="MS Mincho"/>
          <w:lang w:val="en-GB" w:eastAsia="ja-JP"/>
        </w:rPr>
        <w:t>on</w:t>
      </w:r>
      <w:r w:rsidR="008D5CE7">
        <w:rPr>
          <w:rFonts w:eastAsia="MS Mincho"/>
          <w:lang w:val="en-GB" w:eastAsia="ja-JP"/>
        </w:rPr>
        <w:t xml:space="preserve"> the </w:t>
      </w:r>
      <w:proofErr w:type="spellStart"/>
      <w:r w:rsidR="008D5CE7">
        <w:rPr>
          <w:rFonts w:eastAsia="MS Mincho"/>
          <w:lang w:val="en-GB" w:eastAsia="ja-JP"/>
        </w:rPr>
        <w:t>PCell</w:t>
      </w:r>
      <w:proofErr w:type="spellEnd"/>
      <w:r w:rsidR="008D5CE7">
        <w:rPr>
          <w:rFonts w:eastAsia="MS Mincho"/>
          <w:lang w:val="en-GB" w:eastAsia="ja-JP"/>
        </w:rPr>
        <w:t>/</w:t>
      </w:r>
      <w:proofErr w:type="spellStart"/>
      <w:r w:rsidR="008D5CE7">
        <w:rPr>
          <w:rFonts w:eastAsia="MS Mincho"/>
          <w:lang w:val="en-GB" w:eastAsia="ja-JP"/>
        </w:rPr>
        <w:t>PSCell</w:t>
      </w:r>
      <w:proofErr w:type="spellEnd"/>
      <w:r w:rsidR="008D5CE7">
        <w:rPr>
          <w:rFonts w:eastAsia="MS Mincho"/>
          <w:lang w:val="en-GB" w:eastAsia="ja-JP"/>
        </w:rPr>
        <w:t xml:space="preserve"> is still necessary. Eventually, there will be a new case: fo</w:t>
      </w:r>
      <w:r w:rsidR="00EA287D">
        <w:rPr>
          <w:rFonts w:eastAsia="MS Mincho"/>
          <w:lang w:val="en-GB" w:eastAsia="ja-JP"/>
        </w:rPr>
        <w:t>r</w:t>
      </w:r>
      <w:r w:rsidR="008D5CE7">
        <w:rPr>
          <w:rFonts w:eastAsia="MS Mincho"/>
          <w:lang w:val="en-GB" w:eastAsia="ja-JP"/>
        </w:rPr>
        <w:t xml:space="preserve"> </w:t>
      </w:r>
      <w:r w:rsidR="00EA287D">
        <w:rPr>
          <w:rFonts w:eastAsia="MS Mincho"/>
          <w:lang w:val="en-GB" w:eastAsia="ja-JP"/>
        </w:rPr>
        <w:t>the</w:t>
      </w:r>
      <w:r w:rsidR="008D5CE7">
        <w:rPr>
          <w:rFonts w:eastAsia="MS Mincho"/>
          <w:lang w:val="en-GB" w:eastAsia="ja-JP"/>
        </w:rPr>
        <w:t xml:space="preserve"> </w:t>
      </w:r>
      <w:proofErr w:type="spellStart"/>
      <w:r w:rsidR="008D5CE7">
        <w:rPr>
          <w:rFonts w:eastAsia="MS Mincho"/>
          <w:lang w:val="en-GB" w:eastAsia="ja-JP"/>
        </w:rPr>
        <w:t>PCell</w:t>
      </w:r>
      <w:proofErr w:type="spellEnd"/>
      <w:r w:rsidR="008D5CE7">
        <w:rPr>
          <w:rFonts w:eastAsia="MS Mincho"/>
          <w:lang w:val="en-GB" w:eastAsia="ja-JP"/>
        </w:rPr>
        <w:t>/</w:t>
      </w:r>
      <w:proofErr w:type="spellStart"/>
      <w:r w:rsidR="008D5CE7">
        <w:rPr>
          <w:rFonts w:eastAsia="MS Mincho"/>
          <w:lang w:val="en-GB" w:eastAsia="ja-JP"/>
        </w:rPr>
        <w:t>PSCell</w:t>
      </w:r>
      <w:proofErr w:type="spellEnd"/>
      <w:r w:rsidR="008D5CE7">
        <w:rPr>
          <w:rFonts w:eastAsia="MS Mincho"/>
          <w:lang w:val="en-GB" w:eastAsia="ja-JP"/>
        </w:rPr>
        <w:t xml:space="preserve">, there </w:t>
      </w:r>
      <w:r w:rsidR="007A560D">
        <w:rPr>
          <w:rFonts w:eastAsia="MS Mincho"/>
          <w:lang w:val="en-GB" w:eastAsia="ja-JP"/>
        </w:rPr>
        <w:t>will be</w:t>
      </w:r>
      <w:r w:rsidR="008D5CE7">
        <w:rPr>
          <w:rFonts w:eastAsia="MS Mincho"/>
          <w:lang w:val="en-GB" w:eastAsia="ja-JP"/>
        </w:rPr>
        <w:t xml:space="preserve"> more than one scheduling cells.</w:t>
      </w:r>
    </w:p>
    <w:p w14:paraId="28545CFF" w14:textId="618E229B" w:rsidR="002231C1" w:rsidRDefault="002231C1" w:rsidP="008D5CE7">
      <w:pPr>
        <w:jc w:val="both"/>
        <w:rPr>
          <w:rFonts w:eastAsia="MS Mincho"/>
          <w:lang w:val="en-GB" w:eastAsia="ja-JP"/>
        </w:rPr>
      </w:pPr>
    </w:p>
    <w:p w14:paraId="24D28A06" w14:textId="2BA3AA10" w:rsidR="007A560D" w:rsidRDefault="00C73C8B" w:rsidP="008D5CE7">
      <w:pPr>
        <w:jc w:val="both"/>
        <w:rPr>
          <w:rFonts w:eastAsia="MS Mincho"/>
          <w:lang w:val="en-GB" w:eastAsia="ja-JP"/>
        </w:rPr>
      </w:pPr>
      <w:r>
        <w:rPr>
          <w:rFonts w:eastAsia="MS Mincho"/>
          <w:lang w:val="en-GB" w:eastAsia="ja-JP"/>
        </w:rPr>
        <w:t>I</w:t>
      </w:r>
      <w:r w:rsidR="00A52D9C">
        <w:rPr>
          <w:rFonts w:eastAsia="MS Mincho"/>
          <w:lang w:val="en-GB" w:eastAsia="ja-JP"/>
        </w:rPr>
        <w:t xml:space="preserve">t should be clear that </w:t>
      </w:r>
      <w:r w:rsidR="00050617">
        <w:rPr>
          <w:rFonts w:eastAsia="MS Mincho"/>
          <w:lang w:val="en-GB" w:eastAsia="ja-JP"/>
        </w:rPr>
        <w:t>UE-specific search space</w:t>
      </w:r>
      <w:r w:rsidR="002A5FDB">
        <w:rPr>
          <w:rFonts w:eastAsia="MS Mincho"/>
          <w:lang w:val="en-GB" w:eastAsia="ja-JP"/>
        </w:rPr>
        <w:t xml:space="preserve"> set</w:t>
      </w:r>
      <w:r w:rsidR="00D3280A">
        <w:rPr>
          <w:rFonts w:eastAsia="MS Mincho"/>
          <w:lang w:val="en-GB" w:eastAsia="ja-JP"/>
        </w:rPr>
        <w:t>(</w:t>
      </w:r>
      <w:r w:rsidR="00050617">
        <w:rPr>
          <w:rFonts w:eastAsia="MS Mincho"/>
          <w:lang w:val="en-GB" w:eastAsia="ja-JP"/>
        </w:rPr>
        <w:t>s</w:t>
      </w:r>
      <w:r w:rsidR="00D3280A">
        <w:rPr>
          <w:rFonts w:eastAsia="MS Mincho"/>
          <w:lang w:val="en-GB" w:eastAsia="ja-JP"/>
        </w:rPr>
        <w:t>)</w:t>
      </w:r>
      <w:r w:rsidR="00050617">
        <w:rPr>
          <w:rFonts w:eastAsia="MS Mincho"/>
          <w:lang w:val="en-GB" w:eastAsia="ja-JP"/>
        </w:rPr>
        <w:t xml:space="preserve"> </w:t>
      </w:r>
      <w:r w:rsidR="00D3280A">
        <w:rPr>
          <w:rFonts w:eastAsia="MS Mincho"/>
          <w:lang w:val="en-GB" w:eastAsia="ja-JP"/>
        </w:rPr>
        <w:t xml:space="preserve">for the </w:t>
      </w:r>
      <w:proofErr w:type="spellStart"/>
      <w:r w:rsidR="00D3280A">
        <w:rPr>
          <w:rFonts w:eastAsia="MS Mincho"/>
          <w:lang w:val="en-GB" w:eastAsia="ja-JP"/>
        </w:rPr>
        <w:t>PCell</w:t>
      </w:r>
      <w:proofErr w:type="spellEnd"/>
      <w:r w:rsidR="00D3280A">
        <w:rPr>
          <w:rFonts w:eastAsia="MS Mincho"/>
          <w:lang w:val="en-GB" w:eastAsia="ja-JP"/>
        </w:rPr>
        <w:t>/</w:t>
      </w:r>
      <w:proofErr w:type="spellStart"/>
      <w:r w:rsidR="00D3280A">
        <w:rPr>
          <w:rFonts w:eastAsia="MS Mincho"/>
          <w:lang w:val="en-GB" w:eastAsia="ja-JP"/>
        </w:rPr>
        <w:t>PSCell</w:t>
      </w:r>
      <w:proofErr w:type="spellEnd"/>
      <w:r w:rsidR="00D3280A">
        <w:rPr>
          <w:rFonts w:eastAsia="MS Mincho"/>
          <w:lang w:val="en-GB" w:eastAsia="ja-JP"/>
        </w:rPr>
        <w:t xml:space="preserve"> is/are configured only on </w:t>
      </w:r>
      <w:r w:rsidR="00204062">
        <w:rPr>
          <w:rFonts w:eastAsia="MS Mincho"/>
          <w:lang w:val="en-GB" w:eastAsia="ja-JP"/>
        </w:rPr>
        <w:t xml:space="preserve">the scheduling </w:t>
      </w:r>
      <w:proofErr w:type="spellStart"/>
      <w:r w:rsidR="00204062">
        <w:rPr>
          <w:rFonts w:eastAsia="MS Mincho"/>
          <w:lang w:val="en-GB" w:eastAsia="ja-JP"/>
        </w:rPr>
        <w:t>SCell</w:t>
      </w:r>
      <w:proofErr w:type="spellEnd"/>
      <w:r w:rsidR="00873AFB">
        <w:rPr>
          <w:rFonts w:eastAsia="MS Mincho"/>
          <w:lang w:val="en-GB" w:eastAsia="ja-JP"/>
        </w:rPr>
        <w:t xml:space="preserve"> (not on the </w:t>
      </w:r>
      <w:proofErr w:type="spellStart"/>
      <w:r w:rsidR="00873AFB">
        <w:rPr>
          <w:rFonts w:eastAsia="MS Mincho"/>
          <w:lang w:val="en-GB" w:eastAsia="ja-JP"/>
        </w:rPr>
        <w:t>PCell</w:t>
      </w:r>
      <w:proofErr w:type="spellEnd"/>
      <w:r w:rsidR="00873AFB">
        <w:rPr>
          <w:rFonts w:eastAsia="MS Mincho"/>
          <w:lang w:val="en-GB" w:eastAsia="ja-JP"/>
        </w:rPr>
        <w:t>/</w:t>
      </w:r>
      <w:proofErr w:type="spellStart"/>
      <w:r w:rsidR="00873AFB">
        <w:rPr>
          <w:rFonts w:eastAsia="MS Mincho"/>
          <w:lang w:val="en-GB" w:eastAsia="ja-JP"/>
        </w:rPr>
        <w:t>PSCell</w:t>
      </w:r>
      <w:proofErr w:type="spellEnd"/>
      <w:r w:rsidR="00873AFB">
        <w:rPr>
          <w:rFonts w:eastAsia="MS Mincho"/>
          <w:lang w:val="en-GB" w:eastAsia="ja-JP"/>
        </w:rPr>
        <w:t>)</w:t>
      </w:r>
      <w:r w:rsidR="007D6E4B">
        <w:rPr>
          <w:rFonts w:eastAsia="MS Mincho"/>
          <w:lang w:val="en-GB" w:eastAsia="ja-JP"/>
        </w:rPr>
        <w:t xml:space="preserve">. </w:t>
      </w:r>
      <w:r w:rsidR="00EA605D">
        <w:rPr>
          <w:rFonts w:eastAsia="MS Mincho"/>
          <w:lang w:val="en-GB" w:eastAsia="ja-JP"/>
        </w:rPr>
        <w:t>Allowing UE-specific search space</w:t>
      </w:r>
      <w:r w:rsidR="002A5FDB">
        <w:rPr>
          <w:rFonts w:eastAsia="MS Mincho"/>
          <w:lang w:val="en-GB" w:eastAsia="ja-JP"/>
        </w:rPr>
        <w:t xml:space="preserve"> set</w:t>
      </w:r>
      <w:r w:rsidR="00EA605D">
        <w:rPr>
          <w:rFonts w:eastAsia="MS Mincho"/>
          <w:lang w:val="en-GB" w:eastAsia="ja-JP"/>
        </w:rPr>
        <w:t xml:space="preserve">(s) on both the </w:t>
      </w:r>
      <w:proofErr w:type="spellStart"/>
      <w:r w:rsidR="00EA605D">
        <w:rPr>
          <w:rFonts w:eastAsia="MS Mincho"/>
          <w:lang w:val="en-GB" w:eastAsia="ja-JP"/>
        </w:rPr>
        <w:t>PCell</w:t>
      </w:r>
      <w:proofErr w:type="spellEnd"/>
      <w:r w:rsidR="00EA605D">
        <w:rPr>
          <w:rFonts w:eastAsia="MS Mincho"/>
          <w:lang w:val="en-GB" w:eastAsia="ja-JP"/>
        </w:rPr>
        <w:t>/</w:t>
      </w:r>
      <w:proofErr w:type="spellStart"/>
      <w:r w:rsidR="00EA605D">
        <w:rPr>
          <w:rFonts w:eastAsia="MS Mincho"/>
          <w:lang w:val="en-GB" w:eastAsia="ja-JP"/>
        </w:rPr>
        <w:t>PSCell</w:t>
      </w:r>
      <w:proofErr w:type="spellEnd"/>
      <w:r w:rsidR="00EA605D">
        <w:rPr>
          <w:rFonts w:eastAsia="MS Mincho"/>
          <w:lang w:val="en-GB" w:eastAsia="ja-JP"/>
        </w:rPr>
        <w:t xml:space="preserve"> and the scheduling </w:t>
      </w:r>
      <w:proofErr w:type="spellStart"/>
      <w:r w:rsidR="00EA605D">
        <w:rPr>
          <w:rFonts w:eastAsia="MS Mincho"/>
          <w:lang w:val="en-GB" w:eastAsia="ja-JP"/>
        </w:rPr>
        <w:t>SCell</w:t>
      </w:r>
      <w:proofErr w:type="spellEnd"/>
      <w:r w:rsidR="00EA605D">
        <w:rPr>
          <w:rFonts w:eastAsia="MS Mincho"/>
          <w:lang w:val="en-GB" w:eastAsia="ja-JP"/>
        </w:rPr>
        <w:t xml:space="preserve"> causes </w:t>
      </w:r>
      <w:r w:rsidR="00503D9A">
        <w:rPr>
          <w:rFonts w:eastAsia="MS Mincho"/>
          <w:lang w:val="en-GB" w:eastAsia="ja-JP"/>
        </w:rPr>
        <w:t xml:space="preserve">various issues. For example, a UE needs to monitor the non-fallback DCI formats </w:t>
      </w:r>
      <w:r w:rsidR="005315E8">
        <w:rPr>
          <w:rFonts w:eastAsia="MS Mincho"/>
          <w:lang w:val="en-GB" w:eastAsia="ja-JP"/>
        </w:rPr>
        <w:t xml:space="preserve">with CIF field on the scheduling </w:t>
      </w:r>
      <w:proofErr w:type="spellStart"/>
      <w:r w:rsidR="005315E8">
        <w:rPr>
          <w:rFonts w:eastAsia="MS Mincho"/>
          <w:lang w:val="en-GB" w:eastAsia="ja-JP"/>
        </w:rPr>
        <w:t>SCell</w:t>
      </w:r>
      <w:proofErr w:type="spellEnd"/>
      <w:r w:rsidR="005315E8">
        <w:rPr>
          <w:rFonts w:eastAsia="MS Mincho"/>
          <w:lang w:val="en-GB" w:eastAsia="ja-JP"/>
        </w:rPr>
        <w:t xml:space="preserve"> and those without CIF field on the </w:t>
      </w:r>
      <w:proofErr w:type="spellStart"/>
      <w:r w:rsidR="005315E8">
        <w:rPr>
          <w:rFonts w:eastAsia="MS Mincho"/>
          <w:lang w:val="en-GB" w:eastAsia="ja-JP"/>
        </w:rPr>
        <w:t>PCell</w:t>
      </w:r>
      <w:proofErr w:type="spellEnd"/>
      <w:r w:rsidR="005315E8">
        <w:rPr>
          <w:rFonts w:eastAsia="MS Mincho"/>
          <w:lang w:val="en-GB" w:eastAsia="ja-JP"/>
        </w:rPr>
        <w:t>/</w:t>
      </w:r>
      <w:proofErr w:type="spellStart"/>
      <w:r w:rsidR="005315E8">
        <w:rPr>
          <w:rFonts w:eastAsia="MS Mincho"/>
          <w:lang w:val="en-GB" w:eastAsia="ja-JP"/>
        </w:rPr>
        <w:t>PSCell</w:t>
      </w:r>
      <w:proofErr w:type="spellEnd"/>
      <w:r w:rsidR="005315E8">
        <w:rPr>
          <w:rFonts w:eastAsia="MS Mincho"/>
          <w:lang w:val="en-GB" w:eastAsia="ja-JP"/>
        </w:rPr>
        <w:t xml:space="preserve">. </w:t>
      </w:r>
      <w:r w:rsidR="00384532">
        <w:rPr>
          <w:rFonts w:eastAsia="MS Mincho"/>
          <w:lang w:val="en-GB" w:eastAsia="ja-JP"/>
        </w:rPr>
        <w:t xml:space="preserve">The impact on the UE behaviour for </w:t>
      </w:r>
      <w:r w:rsidR="00EB6BF3">
        <w:rPr>
          <w:rFonts w:eastAsia="MS Mincho"/>
          <w:lang w:val="en-GB" w:eastAsia="ja-JP"/>
        </w:rPr>
        <w:t xml:space="preserve">PDCCH overbooking, if supported, </w:t>
      </w:r>
      <w:r w:rsidR="00384532">
        <w:rPr>
          <w:rFonts w:eastAsia="MS Mincho"/>
          <w:lang w:val="en-GB" w:eastAsia="ja-JP"/>
        </w:rPr>
        <w:t xml:space="preserve">is also </w:t>
      </w:r>
      <w:r w:rsidR="007C5A52">
        <w:rPr>
          <w:rFonts w:eastAsia="MS Mincho"/>
          <w:lang w:val="en-GB" w:eastAsia="ja-JP"/>
        </w:rPr>
        <w:t>problematic</w:t>
      </w:r>
      <w:r w:rsidR="00384532">
        <w:rPr>
          <w:rFonts w:eastAsia="MS Mincho"/>
          <w:lang w:val="en-GB" w:eastAsia="ja-JP"/>
        </w:rPr>
        <w:t xml:space="preserve"> </w:t>
      </w:r>
      <w:r w:rsidR="000F49DD">
        <w:rPr>
          <w:rFonts w:eastAsia="MS Mincho"/>
          <w:lang w:val="en-GB" w:eastAsia="ja-JP"/>
        </w:rPr>
        <w:t>–</w:t>
      </w:r>
      <w:r w:rsidR="00384532">
        <w:rPr>
          <w:rFonts w:eastAsia="MS Mincho"/>
          <w:lang w:val="en-GB" w:eastAsia="ja-JP"/>
        </w:rPr>
        <w:t xml:space="preserve"> </w:t>
      </w:r>
      <w:r w:rsidR="000F49DD">
        <w:rPr>
          <w:rFonts w:eastAsia="MS Mincho"/>
          <w:lang w:val="en-GB" w:eastAsia="ja-JP"/>
        </w:rPr>
        <w:t xml:space="preserve">if the number of BDs or CCEs exceed the budget, </w:t>
      </w:r>
      <w:r w:rsidR="007C5A52">
        <w:rPr>
          <w:rFonts w:eastAsia="MS Mincho"/>
          <w:lang w:val="en-GB" w:eastAsia="ja-JP"/>
        </w:rPr>
        <w:t xml:space="preserve">it is not sure </w:t>
      </w:r>
      <w:r w:rsidR="000F49DD">
        <w:rPr>
          <w:rFonts w:eastAsia="MS Mincho"/>
          <w:lang w:val="en-GB" w:eastAsia="ja-JP"/>
        </w:rPr>
        <w:t xml:space="preserve">whether the UE shall drop USS(s) on the scheduling </w:t>
      </w:r>
      <w:proofErr w:type="spellStart"/>
      <w:r w:rsidR="000F49DD">
        <w:rPr>
          <w:rFonts w:eastAsia="MS Mincho"/>
          <w:lang w:val="en-GB" w:eastAsia="ja-JP"/>
        </w:rPr>
        <w:t>SCell</w:t>
      </w:r>
      <w:proofErr w:type="spellEnd"/>
      <w:r w:rsidR="000F49DD">
        <w:rPr>
          <w:rFonts w:eastAsia="MS Mincho"/>
          <w:lang w:val="en-GB" w:eastAsia="ja-JP"/>
        </w:rPr>
        <w:t xml:space="preserve"> first, or USS(s) with the higher index on the </w:t>
      </w:r>
      <w:proofErr w:type="spellStart"/>
      <w:r w:rsidR="000F49DD">
        <w:rPr>
          <w:rFonts w:eastAsia="MS Mincho"/>
          <w:lang w:val="en-GB" w:eastAsia="ja-JP"/>
        </w:rPr>
        <w:t>PCell</w:t>
      </w:r>
      <w:proofErr w:type="spellEnd"/>
      <w:r w:rsidR="000F49DD">
        <w:rPr>
          <w:rFonts w:eastAsia="MS Mincho"/>
          <w:lang w:val="en-GB" w:eastAsia="ja-JP"/>
        </w:rPr>
        <w:t>/</w:t>
      </w:r>
      <w:proofErr w:type="spellStart"/>
      <w:r w:rsidR="000F49DD">
        <w:rPr>
          <w:rFonts w:eastAsia="MS Mincho"/>
          <w:lang w:val="en-GB" w:eastAsia="ja-JP"/>
        </w:rPr>
        <w:t>PSCell</w:t>
      </w:r>
      <w:proofErr w:type="spellEnd"/>
      <w:r w:rsidR="000F49DD">
        <w:rPr>
          <w:rFonts w:eastAsia="MS Mincho"/>
          <w:lang w:val="en-GB" w:eastAsia="ja-JP"/>
        </w:rPr>
        <w:t xml:space="preserve"> first</w:t>
      </w:r>
      <w:r w:rsidR="00EB6BF3">
        <w:rPr>
          <w:rFonts w:eastAsia="MS Mincho"/>
          <w:lang w:val="en-GB" w:eastAsia="ja-JP"/>
        </w:rPr>
        <w:t>.</w:t>
      </w:r>
      <w:r w:rsidR="008B73F8">
        <w:rPr>
          <w:rFonts w:eastAsia="MS Mincho"/>
          <w:lang w:val="en-GB" w:eastAsia="ja-JP"/>
        </w:rPr>
        <w:t xml:space="preserve"> Considering that legacy cross-carrier scheduling allows only one scheduling cell</w:t>
      </w:r>
      <w:r w:rsidR="00017E0C">
        <w:rPr>
          <w:rFonts w:eastAsia="MS Mincho"/>
          <w:lang w:val="en-GB" w:eastAsia="ja-JP"/>
        </w:rPr>
        <w:t xml:space="preserve"> for each scheduled cell so far</w:t>
      </w:r>
      <w:r w:rsidR="008B73F8">
        <w:rPr>
          <w:rFonts w:eastAsia="MS Mincho"/>
          <w:lang w:val="en-GB" w:eastAsia="ja-JP"/>
        </w:rPr>
        <w:t xml:space="preserve">, </w:t>
      </w:r>
      <w:r w:rsidR="00106EB1">
        <w:rPr>
          <w:rFonts w:eastAsia="MS Mincho"/>
          <w:lang w:val="en-GB" w:eastAsia="ja-JP"/>
        </w:rPr>
        <w:t>the same principle should be applied</w:t>
      </w:r>
      <w:r w:rsidR="00E362CB">
        <w:rPr>
          <w:rFonts w:eastAsia="MS Mincho"/>
          <w:lang w:val="en-GB" w:eastAsia="ja-JP"/>
        </w:rPr>
        <w:t xml:space="preserve">, i.e., USS set </w:t>
      </w:r>
      <w:r w:rsidR="00B92BE5">
        <w:rPr>
          <w:rFonts w:eastAsia="MS Mincho"/>
          <w:lang w:val="en-GB" w:eastAsia="ja-JP"/>
        </w:rPr>
        <w:t xml:space="preserve">that schedules data on the </w:t>
      </w:r>
      <w:proofErr w:type="spellStart"/>
      <w:r w:rsidR="00B92BE5">
        <w:rPr>
          <w:rFonts w:eastAsia="MS Mincho"/>
          <w:lang w:val="en-GB" w:eastAsia="ja-JP"/>
        </w:rPr>
        <w:t>PCell</w:t>
      </w:r>
      <w:proofErr w:type="spellEnd"/>
      <w:r w:rsidR="00046F8F">
        <w:rPr>
          <w:rFonts w:eastAsia="MS Mincho"/>
          <w:lang w:val="en-GB" w:eastAsia="ja-JP"/>
        </w:rPr>
        <w:t>/</w:t>
      </w:r>
      <w:proofErr w:type="spellStart"/>
      <w:r w:rsidR="00046F8F">
        <w:rPr>
          <w:rFonts w:eastAsia="MS Mincho"/>
          <w:lang w:val="en-GB" w:eastAsia="ja-JP"/>
        </w:rPr>
        <w:t>PSCell</w:t>
      </w:r>
      <w:proofErr w:type="spellEnd"/>
      <w:r w:rsidR="00B92BE5">
        <w:rPr>
          <w:rFonts w:eastAsia="MS Mincho"/>
          <w:lang w:val="en-GB" w:eastAsia="ja-JP"/>
        </w:rPr>
        <w:t xml:space="preserve"> is</w:t>
      </w:r>
      <w:r w:rsidR="00E362CB">
        <w:rPr>
          <w:rFonts w:eastAsia="MS Mincho"/>
          <w:lang w:val="en-GB" w:eastAsia="ja-JP"/>
        </w:rPr>
        <w:t xml:space="preserve"> configurable only on the </w:t>
      </w:r>
      <w:proofErr w:type="spellStart"/>
      <w:r w:rsidR="00E362CB">
        <w:rPr>
          <w:rFonts w:eastAsia="MS Mincho"/>
          <w:lang w:val="en-GB" w:eastAsia="ja-JP"/>
        </w:rPr>
        <w:t>SCell</w:t>
      </w:r>
      <w:proofErr w:type="spellEnd"/>
      <w:r w:rsidR="00106EB1">
        <w:rPr>
          <w:rFonts w:eastAsia="MS Mincho"/>
          <w:lang w:val="en-GB" w:eastAsia="ja-JP"/>
        </w:rPr>
        <w:t>.</w:t>
      </w:r>
      <w:r w:rsidR="004B204D">
        <w:rPr>
          <w:rFonts w:eastAsia="MS Mincho"/>
          <w:lang w:val="en-GB" w:eastAsia="ja-JP"/>
        </w:rPr>
        <w:t xml:space="preserve"> </w:t>
      </w:r>
      <w:r w:rsidR="002A5FDB">
        <w:rPr>
          <w:rFonts w:eastAsia="MS Mincho"/>
          <w:lang w:val="en-GB" w:eastAsia="ja-JP"/>
        </w:rPr>
        <w:t xml:space="preserve">If UE-specific search space set(s) is/are only on the scheduling </w:t>
      </w:r>
      <w:proofErr w:type="spellStart"/>
      <w:r w:rsidR="002A5FDB">
        <w:rPr>
          <w:rFonts w:eastAsia="MS Mincho"/>
          <w:lang w:val="en-GB" w:eastAsia="ja-JP"/>
        </w:rPr>
        <w:t>SCell</w:t>
      </w:r>
      <w:proofErr w:type="spellEnd"/>
      <w:r w:rsidR="002A5FDB">
        <w:rPr>
          <w:rFonts w:eastAsia="MS Mincho"/>
          <w:lang w:val="en-GB" w:eastAsia="ja-JP"/>
        </w:rPr>
        <w:t xml:space="preserve"> (not on the </w:t>
      </w:r>
      <w:proofErr w:type="spellStart"/>
      <w:r w:rsidR="002A5FDB">
        <w:rPr>
          <w:rFonts w:eastAsia="MS Mincho"/>
          <w:lang w:val="en-GB" w:eastAsia="ja-JP"/>
        </w:rPr>
        <w:t>PCell</w:t>
      </w:r>
      <w:proofErr w:type="spellEnd"/>
      <w:r w:rsidR="002A5FDB">
        <w:rPr>
          <w:rFonts w:eastAsia="MS Mincho"/>
          <w:lang w:val="en-GB" w:eastAsia="ja-JP"/>
        </w:rPr>
        <w:t>/</w:t>
      </w:r>
      <w:proofErr w:type="spellStart"/>
      <w:r w:rsidR="002A5FDB">
        <w:rPr>
          <w:rFonts w:eastAsia="MS Mincho"/>
          <w:lang w:val="en-GB" w:eastAsia="ja-JP"/>
        </w:rPr>
        <w:t>PSCell</w:t>
      </w:r>
      <w:proofErr w:type="spellEnd"/>
      <w:r w:rsidR="002A5FDB">
        <w:rPr>
          <w:rFonts w:eastAsia="MS Mincho"/>
          <w:lang w:val="en-GB" w:eastAsia="ja-JP"/>
        </w:rPr>
        <w:t>)</w:t>
      </w:r>
      <w:r w:rsidR="004B204D">
        <w:rPr>
          <w:rFonts w:eastAsia="MS Mincho"/>
          <w:lang w:val="en-GB" w:eastAsia="ja-JP"/>
        </w:rPr>
        <w:t xml:space="preserve">, PDCCH overbooking is not </w:t>
      </w:r>
      <w:r w:rsidR="00FC0F99">
        <w:rPr>
          <w:rFonts w:eastAsia="MS Mincho"/>
          <w:lang w:val="en-GB" w:eastAsia="ja-JP"/>
        </w:rPr>
        <w:t>required</w:t>
      </w:r>
      <w:r w:rsidR="004B204D">
        <w:rPr>
          <w:rFonts w:eastAsia="MS Mincho"/>
          <w:lang w:val="en-GB" w:eastAsia="ja-JP"/>
        </w:rPr>
        <w:t xml:space="preserve"> when the UE is configured with cross-carrier scheduling from an </w:t>
      </w:r>
      <w:proofErr w:type="spellStart"/>
      <w:r w:rsidR="004B204D">
        <w:rPr>
          <w:rFonts w:eastAsia="MS Mincho"/>
          <w:lang w:val="en-GB" w:eastAsia="ja-JP"/>
        </w:rPr>
        <w:t>SCell</w:t>
      </w:r>
      <w:proofErr w:type="spellEnd"/>
      <w:r w:rsidR="004B204D">
        <w:rPr>
          <w:rFonts w:eastAsia="MS Mincho"/>
          <w:lang w:val="en-GB" w:eastAsia="ja-JP"/>
        </w:rPr>
        <w:t xml:space="preserve"> to the </w:t>
      </w:r>
      <w:proofErr w:type="spellStart"/>
      <w:r w:rsidR="004B204D">
        <w:rPr>
          <w:rFonts w:eastAsia="MS Mincho"/>
          <w:lang w:val="en-GB" w:eastAsia="ja-JP"/>
        </w:rPr>
        <w:t>PCell</w:t>
      </w:r>
      <w:proofErr w:type="spellEnd"/>
      <w:r w:rsidR="004B204D">
        <w:rPr>
          <w:rFonts w:eastAsia="MS Mincho"/>
          <w:lang w:val="en-GB" w:eastAsia="ja-JP"/>
        </w:rPr>
        <w:t>/</w:t>
      </w:r>
      <w:proofErr w:type="spellStart"/>
      <w:r w:rsidR="004B204D">
        <w:rPr>
          <w:rFonts w:eastAsia="MS Mincho"/>
          <w:lang w:val="en-GB" w:eastAsia="ja-JP"/>
        </w:rPr>
        <w:t>PSCell</w:t>
      </w:r>
      <w:proofErr w:type="spellEnd"/>
      <w:r w:rsidR="004B204D">
        <w:rPr>
          <w:rFonts w:eastAsia="MS Mincho"/>
          <w:lang w:val="en-GB" w:eastAsia="ja-JP"/>
        </w:rPr>
        <w:t>.</w:t>
      </w:r>
    </w:p>
    <w:p w14:paraId="0A2D0CB2" w14:textId="7D4CCCB2" w:rsidR="00106EB1" w:rsidRDefault="00106EB1" w:rsidP="008D5CE7">
      <w:pPr>
        <w:jc w:val="both"/>
        <w:rPr>
          <w:rFonts w:eastAsia="MS Mincho"/>
          <w:lang w:val="en-GB" w:eastAsia="ja-JP"/>
        </w:rPr>
      </w:pPr>
    </w:p>
    <w:p w14:paraId="0655C62C" w14:textId="7DF0B1D4" w:rsidR="00106EB1" w:rsidRPr="00106EB1" w:rsidRDefault="00106EB1" w:rsidP="008D5CE7">
      <w:pPr>
        <w:jc w:val="both"/>
        <w:rPr>
          <w:rFonts w:eastAsia="MS Mincho"/>
          <w:b/>
          <w:bCs/>
          <w:u w:val="single"/>
          <w:lang w:val="en-GB" w:eastAsia="ja-JP"/>
        </w:rPr>
      </w:pPr>
      <w:r w:rsidRPr="00106EB1">
        <w:rPr>
          <w:rFonts w:eastAsia="MS Mincho" w:hint="eastAsia"/>
          <w:b/>
          <w:bCs/>
          <w:u w:val="single"/>
          <w:lang w:val="en-GB" w:eastAsia="ja-JP"/>
        </w:rPr>
        <w:t>P</w:t>
      </w:r>
      <w:r w:rsidRPr="00106EB1">
        <w:rPr>
          <w:rFonts w:eastAsia="MS Mincho"/>
          <w:b/>
          <w:bCs/>
          <w:u w:val="single"/>
          <w:lang w:val="en-GB" w:eastAsia="ja-JP"/>
        </w:rPr>
        <w:t>roposal 2:</w:t>
      </w:r>
    </w:p>
    <w:p w14:paraId="23E740AB" w14:textId="77777777" w:rsidR="00AE2712" w:rsidRDefault="00AE2712" w:rsidP="00106EB1">
      <w:pPr>
        <w:pStyle w:val="ListParagraph"/>
        <w:numPr>
          <w:ilvl w:val="0"/>
          <w:numId w:val="14"/>
        </w:numPr>
        <w:ind w:leftChars="0"/>
        <w:jc w:val="both"/>
        <w:rPr>
          <w:rFonts w:eastAsia="MS Mincho"/>
          <w:b/>
          <w:bCs/>
          <w:u w:val="single"/>
          <w:lang w:val="en-GB" w:eastAsia="ja-JP"/>
        </w:rPr>
      </w:pPr>
      <w:r>
        <w:rPr>
          <w:rFonts w:eastAsia="MS Mincho"/>
          <w:b/>
          <w:bCs/>
          <w:u w:val="single"/>
          <w:lang w:val="en-GB" w:eastAsia="ja-JP"/>
        </w:rPr>
        <w:t xml:space="preserve">If a UE is configured with cross-carrier scheduling from an </w:t>
      </w:r>
      <w:proofErr w:type="spellStart"/>
      <w:r>
        <w:rPr>
          <w:rFonts w:eastAsia="MS Mincho"/>
          <w:b/>
          <w:bCs/>
          <w:u w:val="single"/>
          <w:lang w:val="en-GB" w:eastAsia="ja-JP"/>
        </w:rPr>
        <w:t>SCell</w:t>
      </w:r>
      <w:proofErr w:type="spellEnd"/>
      <w:r>
        <w:rPr>
          <w:rFonts w:eastAsia="MS Mincho"/>
          <w:b/>
          <w:bCs/>
          <w:u w:val="single"/>
          <w:lang w:val="en-GB" w:eastAsia="ja-JP"/>
        </w:rPr>
        <w:t xml:space="preserve"> to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PCell</w:t>
      </w:r>
      <w:proofErr w:type="spellEnd"/>
      <w:r>
        <w:rPr>
          <w:rFonts w:eastAsia="MS Mincho"/>
          <w:b/>
          <w:bCs/>
          <w:u w:val="single"/>
          <w:lang w:val="en-GB" w:eastAsia="ja-JP"/>
        </w:rPr>
        <w:t>,</w:t>
      </w:r>
    </w:p>
    <w:p w14:paraId="15E2FC01" w14:textId="4BAF6CA1" w:rsidR="00106EB1" w:rsidRDefault="00106EB1" w:rsidP="00AE2712">
      <w:pPr>
        <w:pStyle w:val="ListParagraph"/>
        <w:numPr>
          <w:ilvl w:val="1"/>
          <w:numId w:val="14"/>
        </w:numPr>
        <w:ind w:leftChars="0"/>
        <w:jc w:val="both"/>
        <w:rPr>
          <w:rFonts w:eastAsia="MS Mincho"/>
          <w:b/>
          <w:bCs/>
          <w:u w:val="single"/>
          <w:lang w:val="en-GB" w:eastAsia="ja-JP"/>
        </w:rPr>
      </w:pPr>
      <w:r w:rsidRPr="00106EB1">
        <w:rPr>
          <w:rFonts w:eastAsia="MS Mincho"/>
          <w:b/>
          <w:bCs/>
          <w:u w:val="single"/>
          <w:lang w:val="en-GB" w:eastAsia="ja-JP"/>
        </w:rPr>
        <w:t xml:space="preserve">For the </w:t>
      </w:r>
      <w:proofErr w:type="spellStart"/>
      <w:r w:rsidRPr="00106EB1">
        <w:rPr>
          <w:rFonts w:eastAsia="MS Mincho"/>
          <w:b/>
          <w:bCs/>
          <w:u w:val="single"/>
          <w:lang w:val="en-GB" w:eastAsia="ja-JP"/>
        </w:rPr>
        <w:t>PCell</w:t>
      </w:r>
      <w:proofErr w:type="spellEnd"/>
      <w:r w:rsidRPr="00106EB1">
        <w:rPr>
          <w:rFonts w:eastAsia="MS Mincho"/>
          <w:b/>
          <w:bCs/>
          <w:u w:val="single"/>
          <w:lang w:val="en-GB" w:eastAsia="ja-JP"/>
        </w:rPr>
        <w:t>/</w:t>
      </w:r>
      <w:proofErr w:type="spellStart"/>
      <w:r w:rsidRPr="00106EB1">
        <w:rPr>
          <w:rFonts w:eastAsia="MS Mincho"/>
          <w:b/>
          <w:bCs/>
          <w:u w:val="single"/>
          <w:lang w:val="en-GB" w:eastAsia="ja-JP"/>
        </w:rPr>
        <w:t>PSCell</w:t>
      </w:r>
      <w:proofErr w:type="spellEnd"/>
      <w:r w:rsidRPr="00106EB1">
        <w:rPr>
          <w:rFonts w:eastAsia="MS Mincho"/>
          <w:b/>
          <w:bCs/>
          <w:u w:val="single"/>
          <w:lang w:val="en-GB" w:eastAsia="ja-JP"/>
        </w:rPr>
        <w:t xml:space="preserve">, USS set(s) is/are configured only on the scheduling </w:t>
      </w:r>
      <w:proofErr w:type="spellStart"/>
      <w:r w:rsidRPr="00106EB1">
        <w:rPr>
          <w:rFonts w:eastAsia="MS Mincho"/>
          <w:b/>
          <w:bCs/>
          <w:u w:val="single"/>
          <w:lang w:val="en-GB" w:eastAsia="ja-JP"/>
        </w:rPr>
        <w:t>SCell</w:t>
      </w:r>
      <w:proofErr w:type="spellEnd"/>
      <w:r w:rsidRPr="00106EB1">
        <w:rPr>
          <w:rFonts w:eastAsia="MS Mincho"/>
          <w:b/>
          <w:bCs/>
          <w:u w:val="single"/>
          <w:lang w:val="en-GB" w:eastAsia="ja-JP"/>
        </w:rPr>
        <w:t>.</w:t>
      </w:r>
    </w:p>
    <w:p w14:paraId="2E792C80" w14:textId="3D06C77E" w:rsidR="00614CFC" w:rsidRDefault="00614CFC" w:rsidP="00AE2712">
      <w:pPr>
        <w:pStyle w:val="ListParagraph"/>
        <w:numPr>
          <w:ilvl w:val="2"/>
          <w:numId w:val="14"/>
        </w:numPr>
        <w:ind w:leftChars="0"/>
        <w:jc w:val="both"/>
        <w:rPr>
          <w:rFonts w:eastAsia="MS Mincho"/>
          <w:b/>
          <w:bCs/>
          <w:u w:val="single"/>
          <w:lang w:val="en-GB" w:eastAsia="ja-JP"/>
        </w:rPr>
      </w:pPr>
      <w:r>
        <w:rPr>
          <w:rFonts w:eastAsia="MS Mincho"/>
          <w:b/>
          <w:bCs/>
          <w:u w:val="single"/>
          <w:lang w:val="en-GB" w:eastAsia="ja-JP"/>
        </w:rPr>
        <w:t xml:space="preserve">I.e., USS set(s) is/are not configured on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PSCell</w:t>
      </w:r>
      <w:proofErr w:type="spellEnd"/>
      <w:r>
        <w:rPr>
          <w:rFonts w:eastAsia="MS Mincho"/>
          <w:b/>
          <w:bCs/>
          <w:u w:val="single"/>
          <w:lang w:val="en-GB" w:eastAsia="ja-JP"/>
        </w:rPr>
        <w:t>.</w:t>
      </w:r>
    </w:p>
    <w:p w14:paraId="48200005" w14:textId="6AD0A5A7" w:rsidR="004B204D" w:rsidRPr="00106EB1" w:rsidRDefault="004B204D" w:rsidP="00AE2712">
      <w:pPr>
        <w:pStyle w:val="ListParagraph"/>
        <w:numPr>
          <w:ilvl w:val="1"/>
          <w:numId w:val="14"/>
        </w:numPr>
        <w:ind w:leftChars="0"/>
        <w:jc w:val="both"/>
        <w:rPr>
          <w:rFonts w:eastAsia="MS Mincho"/>
          <w:b/>
          <w:bCs/>
          <w:u w:val="single"/>
          <w:lang w:val="en-GB" w:eastAsia="ja-JP"/>
        </w:rPr>
      </w:pPr>
      <w:r>
        <w:rPr>
          <w:rFonts w:eastAsia="MS Mincho" w:hint="eastAsia"/>
          <w:b/>
          <w:bCs/>
          <w:u w:val="single"/>
          <w:lang w:val="en-GB" w:eastAsia="ja-JP"/>
        </w:rPr>
        <w:t>P</w:t>
      </w:r>
      <w:r>
        <w:rPr>
          <w:rFonts w:eastAsia="MS Mincho"/>
          <w:b/>
          <w:bCs/>
          <w:u w:val="single"/>
          <w:lang w:val="en-GB" w:eastAsia="ja-JP"/>
        </w:rPr>
        <w:t>DCCH overbooking is not supported.</w:t>
      </w:r>
    </w:p>
    <w:p w14:paraId="3605B1AA" w14:textId="55FC4EEE" w:rsidR="001564BB" w:rsidRDefault="001564BB" w:rsidP="00A56AF9">
      <w:pPr>
        <w:jc w:val="both"/>
        <w:rPr>
          <w:rFonts w:eastAsia="MS Mincho"/>
          <w:lang w:val="en-GB" w:eastAsia="ja-JP"/>
        </w:rPr>
      </w:pPr>
    </w:p>
    <w:p w14:paraId="5CEA5C20" w14:textId="08337F40" w:rsidR="001A10CE" w:rsidRPr="008D5CE7" w:rsidRDefault="001A10CE" w:rsidP="001A10CE">
      <w:pPr>
        <w:jc w:val="both"/>
        <w:rPr>
          <w:rFonts w:eastAsia="MS Mincho"/>
          <w:lang w:val="en-GB" w:eastAsia="ja-JP"/>
        </w:rPr>
      </w:pPr>
      <w:r>
        <w:rPr>
          <w:rFonts w:eastAsia="MS Mincho"/>
          <w:lang w:val="en-GB" w:eastAsia="ja-JP"/>
        </w:rPr>
        <w:t xml:space="preserve">Figure 1 illustrates an example of the </w:t>
      </w:r>
      <w:r w:rsidR="00607564">
        <w:rPr>
          <w:rFonts w:eastAsia="MS Mincho"/>
          <w:lang w:val="en-GB" w:eastAsia="ja-JP"/>
        </w:rPr>
        <w:t>cross-carrier scheduling</w:t>
      </w:r>
      <w:r>
        <w:rPr>
          <w:rFonts w:eastAsia="MS Mincho"/>
          <w:lang w:val="en-GB" w:eastAsia="ja-JP"/>
        </w:rPr>
        <w:t xml:space="preserve"> operation </w:t>
      </w:r>
      <w:r w:rsidR="00607564">
        <w:rPr>
          <w:rFonts w:eastAsia="MS Mincho"/>
          <w:lang w:val="en-GB" w:eastAsia="ja-JP"/>
        </w:rPr>
        <w:t>based on</w:t>
      </w:r>
      <w:r>
        <w:rPr>
          <w:rFonts w:eastAsia="MS Mincho"/>
          <w:lang w:val="en-GB" w:eastAsia="ja-JP"/>
        </w:rPr>
        <w:t xml:space="preserve"> the proposal 1 and proposal 2.</w:t>
      </w:r>
      <w:r w:rsidR="006B66B7">
        <w:rPr>
          <w:rFonts w:eastAsia="MS Mincho"/>
          <w:lang w:val="en-GB" w:eastAsia="ja-JP"/>
        </w:rPr>
        <w:t xml:space="preserve"> </w:t>
      </w:r>
    </w:p>
    <w:p w14:paraId="4B6CEC5B" w14:textId="77777777" w:rsidR="001A10CE" w:rsidRPr="001A10CE" w:rsidRDefault="001A10CE" w:rsidP="00A56AF9">
      <w:pPr>
        <w:jc w:val="both"/>
        <w:rPr>
          <w:rFonts w:eastAsia="MS Mincho"/>
          <w:lang w:val="en-GB" w:eastAsia="ja-JP"/>
        </w:rPr>
      </w:pPr>
    </w:p>
    <w:p w14:paraId="4E6A5733" w14:textId="77777777" w:rsidR="008C3BD6" w:rsidRDefault="008C3BD6" w:rsidP="008C3BD6">
      <w:pPr>
        <w:jc w:val="center"/>
        <w:rPr>
          <w:rFonts w:eastAsia="MS Mincho"/>
          <w:lang w:val="en-GB" w:eastAsia="ja-JP"/>
        </w:rPr>
      </w:pPr>
      <w:r w:rsidRPr="00102F70">
        <w:rPr>
          <w:noProof/>
        </w:rPr>
        <w:lastRenderedPageBreak/>
        <w:drawing>
          <wp:inline distT="0" distB="0" distL="0" distR="0" wp14:anchorId="7A1C4FC1" wp14:editId="432BF213">
            <wp:extent cx="3595892" cy="27713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5892" cy="2771374"/>
                    </a:xfrm>
                    <a:prstGeom prst="rect">
                      <a:avLst/>
                    </a:prstGeom>
                    <a:noFill/>
                    <a:ln>
                      <a:noFill/>
                    </a:ln>
                  </pic:spPr>
                </pic:pic>
              </a:graphicData>
            </a:graphic>
          </wp:inline>
        </w:drawing>
      </w:r>
    </w:p>
    <w:p w14:paraId="60A020EF" w14:textId="77777777" w:rsidR="008C3BD6" w:rsidRDefault="008C3BD6" w:rsidP="008C3BD6">
      <w:pPr>
        <w:jc w:val="center"/>
        <w:rPr>
          <w:rFonts w:eastAsia="MS Mincho"/>
          <w:lang w:val="en-GB" w:eastAsia="ja-JP"/>
        </w:rPr>
      </w:pPr>
      <w:r>
        <w:rPr>
          <w:rFonts w:eastAsia="MS Mincho" w:hint="eastAsia"/>
          <w:lang w:val="en-GB" w:eastAsia="ja-JP"/>
        </w:rPr>
        <w:t>F</w:t>
      </w:r>
      <w:r>
        <w:rPr>
          <w:rFonts w:eastAsia="MS Mincho"/>
          <w:lang w:val="en-GB" w:eastAsia="ja-JP"/>
        </w:rPr>
        <w:t>ig. 1</w:t>
      </w:r>
      <w:r>
        <w:rPr>
          <w:rFonts w:eastAsia="MS Mincho"/>
          <w:lang w:val="en-GB" w:eastAsia="ja-JP"/>
        </w:rPr>
        <w:tab/>
        <w:t xml:space="preserve">Cross-carrier scheduling from an </w:t>
      </w:r>
      <w:proofErr w:type="spellStart"/>
      <w:r>
        <w:rPr>
          <w:rFonts w:eastAsia="MS Mincho"/>
          <w:lang w:val="en-GB" w:eastAsia="ja-JP"/>
        </w:rPr>
        <w:t>SCell</w:t>
      </w:r>
      <w:proofErr w:type="spellEnd"/>
      <w:r>
        <w:rPr>
          <w:rFonts w:eastAsia="MS Mincho"/>
          <w:lang w:val="en-GB" w:eastAsia="ja-JP"/>
        </w:rPr>
        <w:t xml:space="preserve"> to the </w:t>
      </w:r>
      <w:proofErr w:type="spellStart"/>
      <w:r>
        <w:rPr>
          <w:rFonts w:eastAsia="MS Mincho"/>
          <w:lang w:val="en-GB" w:eastAsia="ja-JP"/>
        </w:rPr>
        <w:t>PCell</w:t>
      </w:r>
      <w:proofErr w:type="spellEnd"/>
      <w:r>
        <w:rPr>
          <w:rFonts w:eastAsia="MS Mincho"/>
          <w:lang w:val="en-GB" w:eastAsia="ja-JP"/>
        </w:rPr>
        <w:t>.</w:t>
      </w:r>
    </w:p>
    <w:p w14:paraId="298F5A44" w14:textId="77777777" w:rsidR="00FA611F" w:rsidRPr="008C3BD6" w:rsidRDefault="00FA611F" w:rsidP="00A56AF9">
      <w:pPr>
        <w:jc w:val="both"/>
        <w:rPr>
          <w:rFonts w:eastAsia="MS Mincho"/>
          <w:lang w:val="en-GB" w:eastAsia="ja-JP"/>
        </w:rPr>
      </w:pPr>
    </w:p>
    <w:p w14:paraId="5F93D357" w14:textId="1398FA48" w:rsidR="00BA340E" w:rsidRDefault="008E26CA" w:rsidP="00A56AF9">
      <w:pPr>
        <w:jc w:val="both"/>
        <w:rPr>
          <w:rFonts w:eastAsia="MS Mincho"/>
          <w:lang w:val="en-GB" w:eastAsia="ja-JP"/>
        </w:rPr>
      </w:pPr>
      <w:r>
        <w:rPr>
          <w:rFonts w:eastAsia="MS Mincho" w:hint="eastAsia"/>
          <w:lang w:val="en-GB" w:eastAsia="ja-JP"/>
        </w:rPr>
        <w:t>F</w:t>
      </w:r>
      <w:r>
        <w:rPr>
          <w:rFonts w:eastAsia="MS Mincho"/>
          <w:lang w:val="en-GB" w:eastAsia="ja-JP"/>
        </w:rPr>
        <w:t xml:space="preserve">igure 2 illustrates </w:t>
      </w:r>
      <w:r w:rsidR="0035027B">
        <w:rPr>
          <w:rFonts w:eastAsia="MS Mincho"/>
          <w:lang w:val="en-GB" w:eastAsia="ja-JP"/>
        </w:rPr>
        <w:t xml:space="preserve">further </w:t>
      </w:r>
      <w:r>
        <w:rPr>
          <w:rFonts w:eastAsia="MS Mincho"/>
          <w:lang w:val="en-GB" w:eastAsia="ja-JP"/>
        </w:rPr>
        <w:t>a</w:t>
      </w:r>
      <w:r w:rsidR="00545F3B">
        <w:rPr>
          <w:rFonts w:eastAsia="MS Mincho"/>
          <w:lang w:val="en-GB" w:eastAsia="ja-JP"/>
        </w:rPr>
        <w:t>n example</w:t>
      </w:r>
      <w:r>
        <w:rPr>
          <w:rFonts w:eastAsia="MS Mincho"/>
          <w:lang w:val="en-GB" w:eastAsia="ja-JP"/>
        </w:rPr>
        <w:t xml:space="preserve"> </w:t>
      </w:r>
      <w:r w:rsidR="00545F3B">
        <w:rPr>
          <w:rFonts w:eastAsia="MS Mincho"/>
          <w:lang w:val="en-GB" w:eastAsia="ja-JP"/>
        </w:rPr>
        <w:t xml:space="preserve">setting for </w:t>
      </w:r>
      <w:r w:rsidR="00532DD0">
        <w:rPr>
          <w:rFonts w:eastAsia="MS Mincho"/>
          <w:lang w:val="en-GB" w:eastAsia="ja-JP"/>
        </w:rPr>
        <w:t xml:space="preserve">PDCCH monitoring </w:t>
      </w:r>
      <w:r w:rsidR="003F521D">
        <w:rPr>
          <w:rFonts w:eastAsia="MS Mincho"/>
          <w:lang w:val="en-GB" w:eastAsia="ja-JP"/>
        </w:rPr>
        <w:t xml:space="preserve">occasions </w:t>
      </w:r>
      <w:r w:rsidR="00327711">
        <w:rPr>
          <w:rFonts w:eastAsia="MS Mincho"/>
          <w:lang w:val="en-GB" w:eastAsia="ja-JP"/>
        </w:rPr>
        <w:t>when the</w:t>
      </w:r>
      <w:r w:rsidR="00545F3B">
        <w:rPr>
          <w:rFonts w:eastAsia="MS Mincho"/>
          <w:lang w:val="en-GB" w:eastAsia="ja-JP"/>
        </w:rPr>
        <w:t xml:space="preserve"> cross-carrier scheduling from an </w:t>
      </w:r>
      <w:proofErr w:type="spellStart"/>
      <w:r w:rsidR="00545F3B">
        <w:rPr>
          <w:rFonts w:eastAsia="MS Mincho"/>
          <w:lang w:val="en-GB" w:eastAsia="ja-JP"/>
        </w:rPr>
        <w:t>SCell</w:t>
      </w:r>
      <w:proofErr w:type="spellEnd"/>
      <w:r w:rsidR="00545F3B">
        <w:rPr>
          <w:rFonts w:eastAsia="MS Mincho"/>
          <w:lang w:val="en-GB" w:eastAsia="ja-JP"/>
        </w:rPr>
        <w:t xml:space="preserve"> to the </w:t>
      </w:r>
      <w:proofErr w:type="spellStart"/>
      <w:r w:rsidR="00545F3B">
        <w:rPr>
          <w:rFonts w:eastAsia="MS Mincho"/>
          <w:lang w:val="en-GB" w:eastAsia="ja-JP"/>
        </w:rPr>
        <w:t>PCell</w:t>
      </w:r>
      <w:proofErr w:type="spellEnd"/>
      <w:r w:rsidR="00545F3B">
        <w:rPr>
          <w:rFonts w:eastAsia="MS Mincho"/>
          <w:lang w:val="en-GB" w:eastAsia="ja-JP"/>
        </w:rPr>
        <w:t>/</w:t>
      </w:r>
      <w:proofErr w:type="spellStart"/>
      <w:r w:rsidR="00545F3B">
        <w:rPr>
          <w:rFonts w:eastAsia="MS Mincho"/>
          <w:lang w:val="en-GB" w:eastAsia="ja-JP"/>
        </w:rPr>
        <w:t>PSCell</w:t>
      </w:r>
      <w:proofErr w:type="spellEnd"/>
      <w:r w:rsidR="00532DD0">
        <w:rPr>
          <w:rFonts w:eastAsia="MS Mincho"/>
          <w:lang w:val="en-GB" w:eastAsia="ja-JP"/>
        </w:rPr>
        <w:t xml:space="preserve"> </w:t>
      </w:r>
      <w:r w:rsidR="00327711">
        <w:rPr>
          <w:rFonts w:eastAsia="MS Mincho"/>
          <w:lang w:val="en-GB" w:eastAsia="ja-JP"/>
        </w:rPr>
        <w:t xml:space="preserve">is configured </w:t>
      </w:r>
      <w:r w:rsidR="00532DD0">
        <w:rPr>
          <w:rFonts w:eastAsia="MS Mincho"/>
          <w:lang w:val="en-GB" w:eastAsia="ja-JP"/>
        </w:rPr>
        <w:t xml:space="preserve">– </w:t>
      </w:r>
      <w:r w:rsidR="00545F3B">
        <w:rPr>
          <w:rFonts w:eastAsia="MS Mincho"/>
          <w:lang w:val="en-GB" w:eastAsia="ja-JP"/>
        </w:rPr>
        <w:t xml:space="preserve">here, </w:t>
      </w:r>
      <w:r w:rsidR="00951272">
        <w:rPr>
          <w:rFonts w:eastAsia="MS Mincho"/>
          <w:lang w:val="en-GB" w:eastAsia="ja-JP"/>
        </w:rPr>
        <w:t xml:space="preserve">the </w:t>
      </w:r>
      <w:proofErr w:type="spellStart"/>
      <w:r w:rsidR="00532DD0">
        <w:rPr>
          <w:rFonts w:eastAsia="MS Mincho"/>
          <w:lang w:val="en-GB" w:eastAsia="ja-JP"/>
        </w:rPr>
        <w:t>PCell</w:t>
      </w:r>
      <w:proofErr w:type="spellEnd"/>
      <w:r w:rsidR="00532DD0">
        <w:rPr>
          <w:rFonts w:eastAsia="MS Mincho"/>
          <w:lang w:val="en-GB" w:eastAsia="ja-JP"/>
        </w:rPr>
        <w:t xml:space="preserve"> is </w:t>
      </w:r>
      <w:r w:rsidR="00514365">
        <w:rPr>
          <w:rFonts w:eastAsia="MS Mincho"/>
          <w:lang w:val="en-GB" w:eastAsia="ja-JP"/>
        </w:rPr>
        <w:t xml:space="preserve">assumed to be </w:t>
      </w:r>
      <w:r w:rsidR="00532DD0">
        <w:rPr>
          <w:rFonts w:eastAsia="MS Mincho"/>
          <w:lang w:val="en-GB" w:eastAsia="ja-JP"/>
        </w:rPr>
        <w:t>a</w:t>
      </w:r>
      <w:r w:rsidR="0041496A">
        <w:rPr>
          <w:rFonts w:eastAsia="MS Mincho"/>
          <w:lang w:val="en-GB" w:eastAsia="ja-JP"/>
        </w:rPr>
        <w:t>n</w:t>
      </w:r>
      <w:r w:rsidR="00532DD0">
        <w:rPr>
          <w:rFonts w:eastAsia="MS Mincho"/>
          <w:lang w:val="en-GB" w:eastAsia="ja-JP"/>
        </w:rPr>
        <w:t xml:space="preserve"> FDD carrier with SCS 15kHz (DSS</w:t>
      </w:r>
      <w:r w:rsidR="0022297C">
        <w:rPr>
          <w:rFonts w:eastAsia="MS Mincho"/>
          <w:lang w:val="en-GB" w:eastAsia="ja-JP"/>
        </w:rPr>
        <w:t xml:space="preserve"> carrier</w:t>
      </w:r>
      <w:r w:rsidR="00532DD0">
        <w:rPr>
          <w:rFonts w:eastAsia="MS Mincho"/>
          <w:lang w:val="en-GB" w:eastAsia="ja-JP"/>
        </w:rPr>
        <w:t xml:space="preserve">), while </w:t>
      </w:r>
      <w:proofErr w:type="spellStart"/>
      <w:r w:rsidR="00532DD0">
        <w:rPr>
          <w:rFonts w:eastAsia="MS Mincho"/>
          <w:lang w:val="en-GB" w:eastAsia="ja-JP"/>
        </w:rPr>
        <w:t>SCell</w:t>
      </w:r>
      <w:proofErr w:type="spellEnd"/>
      <w:r w:rsidR="00532DD0">
        <w:rPr>
          <w:rFonts w:eastAsia="MS Mincho"/>
          <w:lang w:val="en-GB" w:eastAsia="ja-JP"/>
        </w:rPr>
        <w:t xml:space="preserve"> is </w:t>
      </w:r>
      <w:r w:rsidR="00514365">
        <w:rPr>
          <w:rFonts w:eastAsia="MS Mincho"/>
          <w:lang w:val="en-GB" w:eastAsia="ja-JP"/>
        </w:rPr>
        <w:t xml:space="preserve">assumed to be </w:t>
      </w:r>
      <w:r w:rsidR="00532DD0">
        <w:rPr>
          <w:rFonts w:eastAsia="MS Mincho"/>
          <w:lang w:val="en-GB" w:eastAsia="ja-JP"/>
        </w:rPr>
        <w:t>a TDD carrier with SCS 30kHz (non-DSS</w:t>
      </w:r>
      <w:r w:rsidR="0022297C">
        <w:rPr>
          <w:rFonts w:eastAsia="MS Mincho"/>
          <w:lang w:val="en-GB" w:eastAsia="ja-JP"/>
        </w:rPr>
        <w:t xml:space="preserve"> carrier</w:t>
      </w:r>
      <w:r w:rsidR="00532DD0">
        <w:rPr>
          <w:rFonts w:eastAsia="MS Mincho"/>
          <w:lang w:val="en-GB" w:eastAsia="ja-JP"/>
        </w:rPr>
        <w:t xml:space="preserve">). </w:t>
      </w:r>
      <w:r w:rsidR="000A31A5">
        <w:rPr>
          <w:rFonts w:eastAsia="MS Mincho"/>
          <w:lang w:val="en-GB" w:eastAsia="ja-JP"/>
        </w:rPr>
        <w:t>It</w:t>
      </w:r>
      <w:r w:rsidR="004E7B3E">
        <w:rPr>
          <w:rFonts w:eastAsia="MS Mincho"/>
          <w:lang w:val="en-GB" w:eastAsia="ja-JP"/>
        </w:rPr>
        <w:t xml:space="preserve"> is assumed that all the search space sets are </w:t>
      </w:r>
      <w:r w:rsidR="00951272">
        <w:rPr>
          <w:rFonts w:eastAsia="MS Mincho"/>
          <w:lang w:val="en-GB" w:eastAsia="ja-JP"/>
        </w:rPr>
        <w:t xml:space="preserve">configured to be </w:t>
      </w:r>
      <w:r w:rsidR="004E7B3E">
        <w:rPr>
          <w:rFonts w:eastAsia="MS Mincho"/>
          <w:lang w:val="en-GB" w:eastAsia="ja-JP"/>
        </w:rPr>
        <w:t>monitored once per slot</w:t>
      </w:r>
      <w:r w:rsidR="00FA0D4F">
        <w:rPr>
          <w:rFonts w:eastAsia="MS Mincho"/>
          <w:lang w:val="en-GB" w:eastAsia="ja-JP"/>
        </w:rPr>
        <w:t>, where the PDC</w:t>
      </w:r>
      <w:r w:rsidR="00CB53AF">
        <w:rPr>
          <w:rFonts w:eastAsia="MS Mincho"/>
          <w:lang w:val="en-GB" w:eastAsia="ja-JP"/>
        </w:rPr>
        <w:t xml:space="preserve">CH </w:t>
      </w:r>
      <w:r w:rsidR="007B4D05">
        <w:rPr>
          <w:rFonts w:eastAsia="MS Mincho"/>
          <w:lang w:val="en-GB" w:eastAsia="ja-JP"/>
        </w:rPr>
        <w:t xml:space="preserve">monitoring occasions </w:t>
      </w:r>
      <w:r w:rsidR="00CB53AF">
        <w:rPr>
          <w:rFonts w:eastAsia="MS Mincho"/>
          <w:lang w:val="en-GB" w:eastAsia="ja-JP"/>
        </w:rPr>
        <w:t xml:space="preserve">on the </w:t>
      </w:r>
      <w:proofErr w:type="spellStart"/>
      <w:r w:rsidR="007B4D05">
        <w:rPr>
          <w:rFonts w:eastAsia="MS Mincho"/>
          <w:lang w:val="en-GB" w:eastAsia="ja-JP"/>
        </w:rPr>
        <w:t>PCell</w:t>
      </w:r>
      <w:proofErr w:type="spellEnd"/>
      <w:r w:rsidR="007B4D05">
        <w:rPr>
          <w:rFonts w:eastAsia="MS Mincho"/>
          <w:lang w:val="en-GB" w:eastAsia="ja-JP"/>
        </w:rPr>
        <w:t xml:space="preserve"> and on the </w:t>
      </w:r>
      <w:r w:rsidR="00CB53AF">
        <w:rPr>
          <w:rFonts w:eastAsia="MS Mincho"/>
          <w:lang w:val="en-GB" w:eastAsia="ja-JP"/>
        </w:rPr>
        <w:t xml:space="preserve">scheduling </w:t>
      </w:r>
      <w:proofErr w:type="spellStart"/>
      <w:r w:rsidR="00CB53AF">
        <w:rPr>
          <w:rFonts w:eastAsia="MS Mincho"/>
          <w:lang w:val="en-GB" w:eastAsia="ja-JP"/>
        </w:rPr>
        <w:t>SCell</w:t>
      </w:r>
      <w:proofErr w:type="spellEnd"/>
      <w:r w:rsidR="00CB53AF">
        <w:rPr>
          <w:rFonts w:eastAsia="MS Mincho"/>
          <w:lang w:val="en-GB" w:eastAsia="ja-JP"/>
        </w:rPr>
        <w:t xml:space="preserve"> </w:t>
      </w:r>
      <w:r w:rsidR="007B4D05">
        <w:rPr>
          <w:rFonts w:eastAsia="MS Mincho"/>
          <w:lang w:val="en-GB" w:eastAsia="ja-JP"/>
        </w:rPr>
        <w:t xml:space="preserve">are </w:t>
      </w:r>
      <w:r w:rsidR="00CB53AF">
        <w:rPr>
          <w:rFonts w:eastAsia="MS Mincho"/>
          <w:lang w:val="en-GB" w:eastAsia="ja-JP"/>
        </w:rPr>
        <w:t xml:space="preserve">assumed to span on </w:t>
      </w:r>
      <w:r w:rsidR="007B4D05">
        <w:rPr>
          <w:rFonts w:eastAsia="MS Mincho"/>
          <w:lang w:val="en-GB" w:eastAsia="ja-JP"/>
        </w:rPr>
        <w:t>symbol #</w:t>
      </w:r>
      <w:r w:rsidR="00320B3A">
        <w:rPr>
          <w:rFonts w:eastAsia="MS Mincho"/>
          <w:lang w:val="en-GB" w:eastAsia="ja-JP"/>
        </w:rPr>
        <w:t>1</w:t>
      </w:r>
      <w:r w:rsidR="007B4D05">
        <w:rPr>
          <w:rFonts w:eastAsia="MS Mincho"/>
          <w:lang w:val="en-GB" w:eastAsia="ja-JP"/>
        </w:rPr>
        <w:t xml:space="preserve"> – #</w:t>
      </w:r>
      <w:r w:rsidR="00320B3A">
        <w:rPr>
          <w:rFonts w:eastAsia="MS Mincho"/>
          <w:lang w:val="en-GB" w:eastAsia="ja-JP"/>
        </w:rPr>
        <w:t>2</w:t>
      </w:r>
      <w:r w:rsidR="008F77DC">
        <w:rPr>
          <w:rFonts w:eastAsia="MS Mincho"/>
          <w:lang w:val="en-GB" w:eastAsia="ja-JP"/>
        </w:rPr>
        <w:t xml:space="preserve"> of their slots</w:t>
      </w:r>
      <w:r w:rsidR="004E7B3E">
        <w:rPr>
          <w:rFonts w:eastAsia="MS Mincho"/>
          <w:lang w:val="en-GB" w:eastAsia="ja-JP"/>
        </w:rPr>
        <w:t>.</w:t>
      </w:r>
      <w:r w:rsidR="00951E87">
        <w:rPr>
          <w:rFonts w:eastAsia="MS Mincho"/>
          <w:lang w:val="en-GB" w:eastAsia="ja-JP"/>
        </w:rPr>
        <w:t xml:space="preserve"> On the scheduling </w:t>
      </w:r>
      <w:proofErr w:type="spellStart"/>
      <w:r w:rsidR="00951E87">
        <w:rPr>
          <w:rFonts w:eastAsia="MS Mincho"/>
          <w:lang w:val="en-GB" w:eastAsia="ja-JP"/>
        </w:rPr>
        <w:t>SCell</w:t>
      </w:r>
      <w:proofErr w:type="spellEnd"/>
      <w:r w:rsidR="00951E87">
        <w:rPr>
          <w:rFonts w:eastAsia="MS Mincho"/>
          <w:lang w:val="en-GB" w:eastAsia="ja-JP"/>
        </w:rPr>
        <w:t>, if a PDCCH monitoring occasion overlaps with the semi-static</w:t>
      </w:r>
      <w:r w:rsidR="00523139">
        <w:rPr>
          <w:rFonts w:eastAsia="MS Mincho"/>
          <w:lang w:val="en-GB" w:eastAsia="ja-JP"/>
        </w:rPr>
        <w:t>ally configured</w:t>
      </w:r>
      <w:r w:rsidR="00951E87">
        <w:rPr>
          <w:rFonts w:eastAsia="MS Mincho"/>
          <w:lang w:val="en-GB" w:eastAsia="ja-JP"/>
        </w:rPr>
        <w:t xml:space="preserve"> UL</w:t>
      </w:r>
      <w:r w:rsidR="009341FB">
        <w:rPr>
          <w:rFonts w:eastAsia="MS Mincho"/>
          <w:lang w:val="en-GB" w:eastAsia="ja-JP"/>
        </w:rPr>
        <w:t xml:space="preserve"> symbols</w:t>
      </w:r>
      <w:r w:rsidR="00951E87">
        <w:rPr>
          <w:rFonts w:eastAsia="MS Mincho"/>
          <w:lang w:val="en-GB" w:eastAsia="ja-JP"/>
        </w:rPr>
        <w:t xml:space="preserve">, the PDCCH </w:t>
      </w:r>
      <w:r w:rsidR="00BA340E">
        <w:rPr>
          <w:rFonts w:eastAsia="MS Mincho"/>
          <w:lang w:val="en-GB" w:eastAsia="ja-JP"/>
        </w:rPr>
        <w:t>is not monitored.</w:t>
      </w:r>
    </w:p>
    <w:p w14:paraId="3741C720" w14:textId="1838533A" w:rsidR="00532DD0" w:rsidRDefault="00532DD0" w:rsidP="00A56AF9">
      <w:pPr>
        <w:jc w:val="both"/>
        <w:rPr>
          <w:rFonts w:eastAsia="MS Mincho"/>
          <w:lang w:val="en-GB" w:eastAsia="ja-JP"/>
        </w:rPr>
      </w:pPr>
    </w:p>
    <w:p w14:paraId="28F3E0DB" w14:textId="40FD1C24" w:rsidR="00327711" w:rsidRDefault="00320B3A" w:rsidP="00327711">
      <w:pPr>
        <w:jc w:val="both"/>
        <w:rPr>
          <w:rFonts w:eastAsia="MS Mincho"/>
          <w:lang w:val="en-GB" w:eastAsia="ja-JP"/>
        </w:rPr>
      </w:pPr>
      <w:r w:rsidRPr="00320B3A">
        <w:rPr>
          <w:noProof/>
        </w:rPr>
        <w:drawing>
          <wp:inline distT="0" distB="0" distL="0" distR="0" wp14:anchorId="6CF97F34" wp14:editId="150F80B4">
            <wp:extent cx="5943600" cy="34594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459480"/>
                    </a:xfrm>
                    <a:prstGeom prst="rect">
                      <a:avLst/>
                    </a:prstGeom>
                    <a:noFill/>
                    <a:ln>
                      <a:noFill/>
                    </a:ln>
                  </pic:spPr>
                </pic:pic>
              </a:graphicData>
            </a:graphic>
          </wp:inline>
        </w:drawing>
      </w:r>
    </w:p>
    <w:p w14:paraId="2F05F9B7" w14:textId="77777777" w:rsidR="00327711" w:rsidRDefault="00327711" w:rsidP="00327711">
      <w:pPr>
        <w:jc w:val="center"/>
        <w:rPr>
          <w:rFonts w:eastAsia="MS Mincho"/>
          <w:lang w:val="en-GB" w:eastAsia="ja-JP"/>
        </w:rPr>
      </w:pPr>
      <w:r>
        <w:rPr>
          <w:rFonts w:eastAsia="MS Mincho" w:hint="eastAsia"/>
          <w:lang w:val="en-GB" w:eastAsia="ja-JP"/>
        </w:rPr>
        <w:lastRenderedPageBreak/>
        <w:t>F</w:t>
      </w:r>
      <w:r>
        <w:rPr>
          <w:rFonts w:eastAsia="MS Mincho"/>
          <w:lang w:val="en-GB" w:eastAsia="ja-JP"/>
        </w:rPr>
        <w:t>ig. 2</w:t>
      </w:r>
      <w:r>
        <w:rPr>
          <w:rFonts w:eastAsia="MS Mincho"/>
          <w:lang w:val="en-GB" w:eastAsia="ja-JP"/>
        </w:rPr>
        <w:tab/>
        <w:t xml:space="preserve">TDD-FDD CA with cross-carrier scheduling from an </w:t>
      </w:r>
      <w:proofErr w:type="spellStart"/>
      <w:r>
        <w:rPr>
          <w:rFonts w:eastAsia="MS Mincho"/>
          <w:lang w:val="en-GB" w:eastAsia="ja-JP"/>
        </w:rPr>
        <w:t>SCell</w:t>
      </w:r>
      <w:proofErr w:type="spellEnd"/>
      <w:r>
        <w:rPr>
          <w:rFonts w:eastAsia="MS Mincho"/>
          <w:lang w:val="en-GB" w:eastAsia="ja-JP"/>
        </w:rPr>
        <w:t xml:space="preserve"> to the </w:t>
      </w:r>
      <w:proofErr w:type="spellStart"/>
      <w:r>
        <w:rPr>
          <w:rFonts w:eastAsia="MS Mincho"/>
          <w:lang w:val="en-GB" w:eastAsia="ja-JP"/>
        </w:rPr>
        <w:t>PCell</w:t>
      </w:r>
      <w:proofErr w:type="spellEnd"/>
      <w:r>
        <w:rPr>
          <w:rFonts w:eastAsia="MS Mincho"/>
          <w:lang w:val="en-GB" w:eastAsia="ja-JP"/>
        </w:rPr>
        <w:t>/</w:t>
      </w:r>
      <w:proofErr w:type="spellStart"/>
      <w:r>
        <w:rPr>
          <w:rFonts w:eastAsia="MS Mincho"/>
          <w:lang w:val="en-GB" w:eastAsia="ja-JP"/>
        </w:rPr>
        <w:t>PCell</w:t>
      </w:r>
      <w:proofErr w:type="spellEnd"/>
      <w:r>
        <w:rPr>
          <w:rFonts w:eastAsia="MS Mincho"/>
          <w:lang w:val="en-GB" w:eastAsia="ja-JP"/>
        </w:rPr>
        <w:t>.</w:t>
      </w:r>
    </w:p>
    <w:p w14:paraId="43DDA446" w14:textId="77777777" w:rsidR="00327711" w:rsidRPr="00327711" w:rsidRDefault="00327711" w:rsidP="00A56AF9">
      <w:pPr>
        <w:jc w:val="both"/>
        <w:rPr>
          <w:rFonts w:eastAsia="MS Mincho"/>
          <w:lang w:val="en-GB" w:eastAsia="ja-JP"/>
        </w:rPr>
      </w:pPr>
    </w:p>
    <w:p w14:paraId="752AA79F" w14:textId="337AC3FC" w:rsidR="00B723AF" w:rsidRDefault="00617E8C" w:rsidP="00A56AF9">
      <w:pPr>
        <w:jc w:val="both"/>
        <w:rPr>
          <w:rFonts w:eastAsia="MS Mincho"/>
          <w:lang w:val="en-GB" w:eastAsia="ja-JP"/>
        </w:rPr>
      </w:pPr>
      <w:r>
        <w:rPr>
          <w:rFonts w:eastAsia="MS Mincho"/>
          <w:lang w:val="en-GB" w:eastAsia="ja-JP"/>
        </w:rPr>
        <w:t xml:space="preserve">According to the </w:t>
      </w:r>
      <w:r w:rsidR="00D113C1">
        <w:rPr>
          <w:rFonts w:eastAsia="MS Mincho"/>
          <w:lang w:val="en-GB" w:eastAsia="ja-JP"/>
        </w:rPr>
        <w:t xml:space="preserve">legacy cross-carrier scheduling, </w:t>
      </w:r>
      <w:r w:rsidR="00B41778">
        <w:rPr>
          <w:rFonts w:eastAsia="MS Mincho"/>
          <w:lang w:val="en-GB" w:eastAsia="ja-JP"/>
        </w:rPr>
        <w:t xml:space="preserve">PDCCH monitoring occasions for </w:t>
      </w:r>
      <w:r w:rsidR="001F4202">
        <w:rPr>
          <w:rFonts w:eastAsia="MS Mincho"/>
          <w:lang w:val="en-GB" w:eastAsia="ja-JP"/>
        </w:rPr>
        <w:t xml:space="preserve">cross-carrier scheduling is determined based on the </w:t>
      </w:r>
      <w:r w:rsidR="0087038C">
        <w:rPr>
          <w:rFonts w:eastAsia="MS Mincho"/>
          <w:lang w:val="en-GB" w:eastAsia="ja-JP"/>
        </w:rPr>
        <w:t>higher-layer parameters (</w:t>
      </w:r>
      <w:r w:rsidR="0087038C" w:rsidRPr="00F72477">
        <w:rPr>
          <w:rFonts w:eastAsia="MS Mincho"/>
          <w:i/>
          <w:iCs/>
          <w:lang w:val="en-GB" w:eastAsia="ja-JP"/>
        </w:rPr>
        <w:t>duration</w:t>
      </w:r>
      <w:r w:rsidR="0087038C">
        <w:rPr>
          <w:rFonts w:eastAsia="MS Mincho"/>
          <w:lang w:val="en-GB" w:eastAsia="ja-JP"/>
        </w:rPr>
        <w:t xml:space="preserve"> in </w:t>
      </w:r>
      <w:r w:rsidR="00F37DA0">
        <w:rPr>
          <w:rFonts w:eastAsia="MS Mincho"/>
          <w:lang w:val="en-GB" w:eastAsia="ja-JP"/>
        </w:rPr>
        <w:t xml:space="preserve">the RRC IE </w:t>
      </w:r>
      <w:proofErr w:type="spellStart"/>
      <w:r w:rsidR="0087038C" w:rsidRPr="00F72477">
        <w:rPr>
          <w:rFonts w:eastAsia="MS Mincho"/>
          <w:i/>
          <w:iCs/>
          <w:lang w:val="en-GB" w:eastAsia="ja-JP"/>
        </w:rPr>
        <w:t>controlResourceSet</w:t>
      </w:r>
      <w:proofErr w:type="spellEnd"/>
      <w:r w:rsidR="0087038C">
        <w:rPr>
          <w:rFonts w:eastAsia="MS Mincho"/>
          <w:lang w:val="en-GB" w:eastAsia="ja-JP"/>
        </w:rPr>
        <w:t xml:space="preserve"> </w:t>
      </w:r>
      <w:r w:rsidR="00F37DA0">
        <w:rPr>
          <w:rFonts w:eastAsia="MS Mincho"/>
          <w:lang w:val="en-GB" w:eastAsia="ja-JP"/>
        </w:rPr>
        <w:t xml:space="preserve">and </w:t>
      </w:r>
      <w:r w:rsidR="00F37DA0" w:rsidRPr="00260319">
        <w:rPr>
          <w:i/>
        </w:rPr>
        <w:t>monitoringSlotPeriodicityAndOffset</w:t>
      </w:r>
      <w:r w:rsidR="00E5324C" w:rsidRPr="00E5324C">
        <w:rPr>
          <w:iCs/>
        </w:rPr>
        <w:t>/</w:t>
      </w:r>
      <w:r w:rsidR="00FF53B3">
        <w:rPr>
          <w:i/>
        </w:rPr>
        <w:t>m</w:t>
      </w:r>
      <w:r w:rsidR="00FF53B3" w:rsidRPr="00C37E01">
        <w:rPr>
          <w:i/>
        </w:rPr>
        <w:t>on</w:t>
      </w:r>
      <w:r w:rsidR="00FF53B3">
        <w:rPr>
          <w:i/>
        </w:rPr>
        <w:t>i</w:t>
      </w:r>
      <w:r w:rsidR="00FF53B3" w:rsidRPr="00C37E01">
        <w:rPr>
          <w:i/>
        </w:rPr>
        <w:t>toring</w:t>
      </w:r>
      <w:r w:rsidR="00FF53B3">
        <w:rPr>
          <w:i/>
        </w:rPr>
        <w:t>SymbolsW</w:t>
      </w:r>
      <w:r w:rsidR="00FF53B3" w:rsidRPr="00C37E01">
        <w:rPr>
          <w:i/>
        </w:rPr>
        <w:t>ithin</w:t>
      </w:r>
      <w:r w:rsidR="00FF53B3">
        <w:rPr>
          <w:i/>
        </w:rPr>
        <w:t>S</w:t>
      </w:r>
      <w:r w:rsidR="00FF53B3" w:rsidRPr="00C37E01">
        <w:rPr>
          <w:i/>
        </w:rPr>
        <w:t>lot</w:t>
      </w:r>
      <w:r w:rsidR="00E5324C">
        <w:rPr>
          <w:iCs/>
        </w:rPr>
        <w:t>/</w:t>
      </w:r>
      <w:r w:rsidR="00FF53B3" w:rsidRPr="00FF53B3">
        <w:rPr>
          <w:i/>
        </w:rPr>
        <w:t>duration</w:t>
      </w:r>
      <w:r w:rsidR="00FF53B3">
        <w:rPr>
          <w:iCs/>
        </w:rPr>
        <w:t xml:space="preserve"> in </w:t>
      </w:r>
      <w:proofErr w:type="gramStart"/>
      <w:r w:rsidR="00DB239D">
        <w:rPr>
          <w:iCs/>
        </w:rPr>
        <w:t>a</w:t>
      </w:r>
      <w:proofErr w:type="gramEnd"/>
      <w:r w:rsidR="00FF53B3">
        <w:rPr>
          <w:iCs/>
        </w:rPr>
        <w:t xml:space="preserve"> RRC IE </w:t>
      </w:r>
      <w:proofErr w:type="spellStart"/>
      <w:r w:rsidR="00FF53B3" w:rsidRPr="00FF53B3">
        <w:rPr>
          <w:i/>
        </w:rPr>
        <w:t>Sea</w:t>
      </w:r>
      <w:r w:rsidR="002D5264">
        <w:rPr>
          <w:i/>
        </w:rPr>
        <w:t>r</w:t>
      </w:r>
      <w:r w:rsidR="00FF53B3" w:rsidRPr="00FF53B3">
        <w:rPr>
          <w:i/>
        </w:rPr>
        <w:t>chSpace</w:t>
      </w:r>
      <w:proofErr w:type="spellEnd"/>
      <w:r w:rsidR="0087038C">
        <w:rPr>
          <w:rFonts w:eastAsia="MS Mincho"/>
          <w:lang w:val="en-GB" w:eastAsia="ja-JP"/>
        </w:rPr>
        <w:t>)</w:t>
      </w:r>
      <w:r w:rsidR="00FF53B3">
        <w:rPr>
          <w:rFonts w:eastAsia="MS Mincho"/>
          <w:lang w:val="en-GB" w:eastAsia="ja-JP"/>
        </w:rPr>
        <w:t xml:space="preserve"> </w:t>
      </w:r>
      <w:r w:rsidR="001F4202">
        <w:rPr>
          <w:rFonts w:eastAsia="MS Mincho"/>
          <w:lang w:val="en-GB" w:eastAsia="ja-JP"/>
        </w:rPr>
        <w:t xml:space="preserve">configured on the scheduling cell. </w:t>
      </w:r>
      <w:r w:rsidR="000A31A5">
        <w:rPr>
          <w:rFonts w:eastAsia="MS Mincho"/>
          <w:lang w:val="en-GB" w:eastAsia="ja-JP"/>
        </w:rPr>
        <w:t xml:space="preserve">For each scheduled cell, </w:t>
      </w:r>
      <w:r w:rsidR="00F01B84">
        <w:rPr>
          <w:rFonts w:eastAsia="MS Mincho"/>
          <w:lang w:val="en-GB" w:eastAsia="ja-JP"/>
        </w:rPr>
        <w:t xml:space="preserve">RRC IE </w:t>
      </w:r>
      <w:proofErr w:type="spellStart"/>
      <w:r w:rsidR="00F01B84" w:rsidRPr="009129BE">
        <w:rPr>
          <w:rFonts w:eastAsia="MS Mincho"/>
          <w:i/>
          <w:iCs/>
          <w:lang w:val="en-GB" w:eastAsia="ja-JP"/>
        </w:rPr>
        <w:t>SearchSpace</w:t>
      </w:r>
      <w:proofErr w:type="spellEnd"/>
      <w:r w:rsidR="00F01B84">
        <w:rPr>
          <w:rFonts w:eastAsia="MS Mincho"/>
          <w:lang w:val="en-GB" w:eastAsia="ja-JP"/>
        </w:rPr>
        <w:t xml:space="preserve"> </w:t>
      </w:r>
      <w:r w:rsidR="000A31A5">
        <w:rPr>
          <w:rFonts w:eastAsia="MS Mincho"/>
          <w:lang w:val="en-GB" w:eastAsia="ja-JP"/>
        </w:rPr>
        <w:t xml:space="preserve">having the same index as the </w:t>
      </w:r>
      <w:proofErr w:type="spellStart"/>
      <w:r w:rsidR="000A31A5" w:rsidRPr="000A31A5">
        <w:rPr>
          <w:rFonts w:eastAsia="MS Mincho"/>
          <w:i/>
          <w:iCs/>
          <w:lang w:val="en-GB" w:eastAsia="ja-JP"/>
        </w:rPr>
        <w:t>SearchSpace</w:t>
      </w:r>
      <w:proofErr w:type="spellEnd"/>
      <w:r w:rsidR="000A31A5">
        <w:rPr>
          <w:rFonts w:eastAsia="MS Mincho"/>
          <w:lang w:val="en-GB" w:eastAsia="ja-JP"/>
        </w:rPr>
        <w:t xml:space="preserve"> in the scheduling cell </w:t>
      </w:r>
      <w:r w:rsidR="00F01B84">
        <w:rPr>
          <w:rFonts w:eastAsia="MS Mincho"/>
          <w:lang w:val="en-GB" w:eastAsia="ja-JP"/>
        </w:rPr>
        <w:t xml:space="preserve">is configured, </w:t>
      </w:r>
      <w:r w:rsidR="000A31A5">
        <w:rPr>
          <w:rFonts w:eastAsia="MS Mincho"/>
          <w:lang w:val="en-GB" w:eastAsia="ja-JP"/>
        </w:rPr>
        <w:t xml:space="preserve">just for providing </w:t>
      </w:r>
      <w:r w:rsidR="00F01B84">
        <w:rPr>
          <w:rFonts w:eastAsia="MS Mincho"/>
          <w:lang w:val="en-GB" w:eastAsia="ja-JP"/>
        </w:rPr>
        <w:t>the number of PDCCH candidates per AL.</w:t>
      </w:r>
      <w:r w:rsidR="00FF53B3">
        <w:rPr>
          <w:rFonts w:eastAsia="MS Mincho"/>
          <w:lang w:val="en-GB" w:eastAsia="ja-JP"/>
        </w:rPr>
        <w:t xml:space="preserve"> </w:t>
      </w:r>
      <w:r w:rsidR="005D5DF7">
        <w:rPr>
          <w:rFonts w:eastAsia="MS Mincho"/>
          <w:lang w:val="en-GB" w:eastAsia="ja-JP"/>
        </w:rPr>
        <w:t xml:space="preserve">Therefore, </w:t>
      </w:r>
      <w:r w:rsidR="00273E3A">
        <w:rPr>
          <w:rFonts w:eastAsia="MS Mincho"/>
          <w:lang w:val="en-GB" w:eastAsia="ja-JP"/>
        </w:rPr>
        <w:t xml:space="preserve">if the PDCCH monitoring for </w:t>
      </w:r>
      <w:r w:rsidR="00C70A7D">
        <w:rPr>
          <w:rFonts w:eastAsia="MS Mincho"/>
          <w:lang w:val="en-GB" w:eastAsia="ja-JP"/>
        </w:rPr>
        <w:t xml:space="preserve">the </w:t>
      </w:r>
      <w:r w:rsidR="00273E3A">
        <w:rPr>
          <w:rFonts w:eastAsia="MS Mincho"/>
          <w:lang w:val="en-GB" w:eastAsia="ja-JP"/>
        </w:rPr>
        <w:t xml:space="preserve">USS </w:t>
      </w:r>
      <w:r w:rsidR="00C70A7D">
        <w:rPr>
          <w:rFonts w:eastAsia="MS Mincho"/>
          <w:lang w:val="en-GB" w:eastAsia="ja-JP"/>
        </w:rPr>
        <w:t>set</w:t>
      </w:r>
      <w:r w:rsidR="00273E3A">
        <w:rPr>
          <w:rFonts w:eastAsia="MS Mincho"/>
          <w:lang w:val="en-GB" w:eastAsia="ja-JP"/>
        </w:rPr>
        <w:t xml:space="preserve"> </w:t>
      </w:r>
      <w:r w:rsidR="000A31A5">
        <w:rPr>
          <w:rFonts w:eastAsia="MS Mincho"/>
          <w:lang w:val="en-GB" w:eastAsia="ja-JP"/>
        </w:rPr>
        <w:t xml:space="preserve">on the scheduling </w:t>
      </w:r>
      <w:proofErr w:type="spellStart"/>
      <w:r w:rsidR="000A31A5">
        <w:rPr>
          <w:rFonts w:eastAsia="MS Mincho"/>
          <w:lang w:val="en-GB" w:eastAsia="ja-JP"/>
        </w:rPr>
        <w:t>SCell</w:t>
      </w:r>
      <w:proofErr w:type="spellEnd"/>
      <w:r w:rsidR="000A31A5">
        <w:rPr>
          <w:rFonts w:eastAsia="MS Mincho"/>
          <w:lang w:val="en-GB" w:eastAsia="ja-JP"/>
        </w:rPr>
        <w:t xml:space="preserve"> </w:t>
      </w:r>
      <w:r w:rsidR="00687EC6">
        <w:rPr>
          <w:rFonts w:eastAsia="MS Mincho"/>
          <w:lang w:val="en-GB" w:eastAsia="ja-JP"/>
        </w:rPr>
        <w:t xml:space="preserve">for </w:t>
      </w:r>
      <w:proofErr w:type="spellStart"/>
      <w:r w:rsidR="00C70A7D">
        <w:rPr>
          <w:rFonts w:eastAsia="MS Mincho"/>
          <w:lang w:val="en-GB" w:eastAsia="ja-JP"/>
        </w:rPr>
        <w:t>SCell</w:t>
      </w:r>
      <w:proofErr w:type="spellEnd"/>
      <w:r w:rsidR="00C70A7D">
        <w:rPr>
          <w:rFonts w:eastAsia="MS Mincho"/>
          <w:lang w:val="en-GB" w:eastAsia="ja-JP"/>
        </w:rPr>
        <w:t xml:space="preserve"> </w:t>
      </w:r>
      <w:r w:rsidR="00687EC6">
        <w:rPr>
          <w:rFonts w:eastAsia="MS Mincho"/>
          <w:lang w:val="en-GB" w:eastAsia="ja-JP"/>
        </w:rPr>
        <w:t xml:space="preserve">self-scheduling is set </w:t>
      </w:r>
      <w:r w:rsidR="00C70A7D">
        <w:rPr>
          <w:rFonts w:eastAsia="MS Mincho"/>
          <w:lang w:val="en-GB" w:eastAsia="ja-JP"/>
        </w:rPr>
        <w:t xml:space="preserve">to once per </w:t>
      </w:r>
      <w:proofErr w:type="spellStart"/>
      <w:r w:rsidR="00C70A7D">
        <w:rPr>
          <w:rFonts w:eastAsia="MS Mincho"/>
          <w:lang w:val="en-GB" w:eastAsia="ja-JP"/>
        </w:rPr>
        <w:t>SCell</w:t>
      </w:r>
      <w:proofErr w:type="spellEnd"/>
      <w:r w:rsidR="00C70A7D">
        <w:rPr>
          <w:rFonts w:eastAsia="MS Mincho"/>
          <w:lang w:val="en-GB" w:eastAsia="ja-JP"/>
        </w:rPr>
        <w:t xml:space="preserve"> slot, then the PDCCH candidates </w:t>
      </w:r>
      <w:r w:rsidR="000A31A5">
        <w:rPr>
          <w:rFonts w:eastAsia="MS Mincho"/>
          <w:lang w:val="en-GB" w:eastAsia="ja-JP"/>
        </w:rPr>
        <w:t xml:space="preserve">on the scheduling </w:t>
      </w:r>
      <w:proofErr w:type="spellStart"/>
      <w:r w:rsidR="000A31A5">
        <w:rPr>
          <w:rFonts w:eastAsia="MS Mincho"/>
          <w:lang w:val="en-GB" w:eastAsia="ja-JP"/>
        </w:rPr>
        <w:t>SCell</w:t>
      </w:r>
      <w:proofErr w:type="spellEnd"/>
      <w:r w:rsidR="000A31A5">
        <w:rPr>
          <w:rFonts w:eastAsia="MS Mincho"/>
          <w:lang w:val="en-GB" w:eastAsia="ja-JP"/>
        </w:rPr>
        <w:t xml:space="preserve"> </w:t>
      </w:r>
      <w:r w:rsidR="00C70A7D">
        <w:rPr>
          <w:rFonts w:eastAsia="MS Mincho"/>
          <w:lang w:val="en-GB" w:eastAsia="ja-JP"/>
        </w:rPr>
        <w:t xml:space="preserve">for cross-carrier scheduling to the </w:t>
      </w:r>
      <w:proofErr w:type="spellStart"/>
      <w:r w:rsidR="00C70A7D">
        <w:rPr>
          <w:rFonts w:eastAsia="MS Mincho"/>
          <w:lang w:val="en-GB" w:eastAsia="ja-JP"/>
        </w:rPr>
        <w:t>PCell</w:t>
      </w:r>
      <w:proofErr w:type="spellEnd"/>
      <w:r w:rsidR="00C70A7D">
        <w:rPr>
          <w:rFonts w:eastAsia="MS Mincho"/>
          <w:lang w:val="en-GB" w:eastAsia="ja-JP"/>
        </w:rPr>
        <w:t xml:space="preserve"> </w:t>
      </w:r>
      <w:r w:rsidR="000A31A5">
        <w:rPr>
          <w:rFonts w:eastAsia="MS Mincho"/>
          <w:lang w:val="en-GB" w:eastAsia="ja-JP"/>
        </w:rPr>
        <w:t>are</w:t>
      </w:r>
      <w:r w:rsidR="00C70A7D">
        <w:rPr>
          <w:rFonts w:eastAsia="MS Mincho"/>
          <w:lang w:val="en-GB" w:eastAsia="ja-JP"/>
        </w:rPr>
        <w:t xml:space="preserve"> also monitored once per </w:t>
      </w:r>
      <w:proofErr w:type="spellStart"/>
      <w:r w:rsidR="00C70A7D">
        <w:rPr>
          <w:rFonts w:eastAsia="MS Mincho"/>
          <w:lang w:val="en-GB" w:eastAsia="ja-JP"/>
        </w:rPr>
        <w:t>SCell</w:t>
      </w:r>
      <w:proofErr w:type="spellEnd"/>
      <w:r w:rsidR="00C70A7D">
        <w:rPr>
          <w:rFonts w:eastAsia="MS Mincho"/>
          <w:lang w:val="en-GB" w:eastAsia="ja-JP"/>
        </w:rPr>
        <w:t xml:space="preserve"> slot.</w:t>
      </w:r>
      <w:r w:rsidR="003E72B1">
        <w:rPr>
          <w:rFonts w:eastAsia="MS Mincho"/>
          <w:lang w:val="en-GB" w:eastAsia="ja-JP"/>
        </w:rPr>
        <w:t xml:space="preserve"> If the PDCCH monitoring </w:t>
      </w:r>
      <w:r w:rsidR="000A31A5">
        <w:rPr>
          <w:rFonts w:eastAsia="MS Mincho"/>
          <w:lang w:val="en-GB" w:eastAsia="ja-JP"/>
        </w:rPr>
        <w:t xml:space="preserve">on the scheduling </w:t>
      </w:r>
      <w:proofErr w:type="spellStart"/>
      <w:r w:rsidR="000A31A5">
        <w:rPr>
          <w:rFonts w:eastAsia="MS Mincho"/>
          <w:lang w:val="en-GB" w:eastAsia="ja-JP"/>
        </w:rPr>
        <w:t>SCell</w:t>
      </w:r>
      <w:proofErr w:type="spellEnd"/>
      <w:r w:rsidR="000A31A5">
        <w:rPr>
          <w:rFonts w:eastAsia="MS Mincho"/>
          <w:lang w:val="en-GB" w:eastAsia="ja-JP"/>
        </w:rPr>
        <w:t xml:space="preserve"> </w:t>
      </w:r>
      <w:r w:rsidR="003E72B1">
        <w:rPr>
          <w:rFonts w:eastAsia="MS Mincho"/>
          <w:lang w:val="en-GB" w:eastAsia="ja-JP"/>
        </w:rPr>
        <w:t xml:space="preserve">for cross-carrier scheduling to the </w:t>
      </w:r>
      <w:proofErr w:type="spellStart"/>
      <w:r w:rsidR="003E72B1">
        <w:rPr>
          <w:rFonts w:eastAsia="MS Mincho"/>
          <w:lang w:val="en-GB" w:eastAsia="ja-JP"/>
        </w:rPr>
        <w:t>PCell</w:t>
      </w:r>
      <w:proofErr w:type="spellEnd"/>
      <w:r w:rsidR="003E72B1">
        <w:rPr>
          <w:rFonts w:eastAsia="MS Mincho"/>
          <w:lang w:val="en-GB" w:eastAsia="ja-JP"/>
        </w:rPr>
        <w:t xml:space="preserve"> </w:t>
      </w:r>
      <w:r w:rsidR="000B186B">
        <w:rPr>
          <w:rFonts w:eastAsia="MS Mincho"/>
          <w:lang w:val="en-GB" w:eastAsia="ja-JP"/>
        </w:rPr>
        <w:t>are</w:t>
      </w:r>
      <w:r w:rsidR="003E72B1">
        <w:rPr>
          <w:rFonts w:eastAsia="MS Mincho"/>
          <w:lang w:val="en-GB" w:eastAsia="ja-JP"/>
        </w:rPr>
        <w:t xml:space="preserve"> </w:t>
      </w:r>
      <w:r w:rsidR="000A31A5">
        <w:rPr>
          <w:rFonts w:eastAsia="MS Mincho"/>
          <w:lang w:val="en-GB" w:eastAsia="ja-JP"/>
        </w:rPr>
        <w:t xml:space="preserve">to be </w:t>
      </w:r>
      <w:r w:rsidR="003E72B1">
        <w:rPr>
          <w:rFonts w:eastAsia="MS Mincho"/>
          <w:lang w:val="en-GB" w:eastAsia="ja-JP"/>
        </w:rPr>
        <w:t xml:space="preserve">done once per two </w:t>
      </w:r>
      <w:proofErr w:type="spellStart"/>
      <w:r w:rsidR="003E72B1">
        <w:rPr>
          <w:rFonts w:eastAsia="MS Mincho"/>
          <w:lang w:val="en-GB" w:eastAsia="ja-JP"/>
        </w:rPr>
        <w:t>SCell</w:t>
      </w:r>
      <w:proofErr w:type="spellEnd"/>
      <w:r w:rsidR="003E72B1">
        <w:rPr>
          <w:rFonts w:eastAsia="MS Mincho"/>
          <w:lang w:val="en-GB" w:eastAsia="ja-JP"/>
        </w:rPr>
        <w:t xml:space="preserve"> slots (= once per </w:t>
      </w:r>
      <w:proofErr w:type="spellStart"/>
      <w:r w:rsidR="003E72B1">
        <w:rPr>
          <w:rFonts w:eastAsia="MS Mincho"/>
          <w:lang w:val="en-GB" w:eastAsia="ja-JP"/>
        </w:rPr>
        <w:t>PCell</w:t>
      </w:r>
      <w:proofErr w:type="spellEnd"/>
      <w:r w:rsidR="003E72B1">
        <w:rPr>
          <w:rFonts w:eastAsia="MS Mincho"/>
          <w:lang w:val="en-GB" w:eastAsia="ja-JP"/>
        </w:rPr>
        <w:t xml:space="preserve"> slot), then the PDCCH candidates for self-scheduling </w:t>
      </w:r>
      <w:r w:rsidR="00B723AF">
        <w:rPr>
          <w:rFonts w:eastAsia="MS Mincho"/>
          <w:lang w:val="en-GB" w:eastAsia="ja-JP"/>
        </w:rPr>
        <w:t xml:space="preserve">on the </w:t>
      </w:r>
      <w:proofErr w:type="spellStart"/>
      <w:r w:rsidR="00B723AF">
        <w:rPr>
          <w:rFonts w:eastAsia="MS Mincho"/>
          <w:lang w:val="en-GB" w:eastAsia="ja-JP"/>
        </w:rPr>
        <w:t>SCell</w:t>
      </w:r>
      <w:proofErr w:type="spellEnd"/>
      <w:r w:rsidR="00B723AF">
        <w:rPr>
          <w:rFonts w:eastAsia="MS Mincho"/>
          <w:lang w:val="en-GB" w:eastAsia="ja-JP"/>
        </w:rPr>
        <w:t xml:space="preserve"> </w:t>
      </w:r>
      <w:r w:rsidR="000B186B">
        <w:rPr>
          <w:rFonts w:eastAsia="MS Mincho"/>
          <w:lang w:val="en-GB" w:eastAsia="ja-JP"/>
        </w:rPr>
        <w:t>are</w:t>
      </w:r>
      <w:r w:rsidR="00B723AF">
        <w:rPr>
          <w:rFonts w:eastAsia="MS Mincho"/>
          <w:lang w:val="en-GB" w:eastAsia="ja-JP"/>
        </w:rPr>
        <w:t xml:space="preserve"> </w:t>
      </w:r>
      <w:r w:rsidR="000A31A5">
        <w:rPr>
          <w:rFonts w:eastAsia="MS Mincho"/>
          <w:lang w:val="en-GB" w:eastAsia="ja-JP"/>
        </w:rPr>
        <w:t>monitored</w:t>
      </w:r>
      <w:r w:rsidR="00B723AF">
        <w:rPr>
          <w:rFonts w:eastAsia="MS Mincho"/>
          <w:lang w:val="en-GB" w:eastAsia="ja-JP"/>
        </w:rPr>
        <w:t xml:space="preserve"> once per two </w:t>
      </w:r>
      <w:proofErr w:type="spellStart"/>
      <w:r w:rsidR="00B723AF">
        <w:rPr>
          <w:rFonts w:eastAsia="MS Mincho"/>
          <w:lang w:val="en-GB" w:eastAsia="ja-JP"/>
        </w:rPr>
        <w:t>SCell</w:t>
      </w:r>
      <w:proofErr w:type="spellEnd"/>
      <w:r w:rsidR="00B723AF">
        <w:rPr>
          <w:rFonts w:eastAsia="MS Mincho"/>
          <w:lang w:val="en-GB" w:eastAsia="ja-JP"/>
        </w:rPr>
        <w:t xml:space="preserve"> slots. </w:t>
      </w:r>
      <w:r w:rsidR="0029683C">
        <w:rPr>
          <w:rFonts w:eastAsia="MS Mincho"/>
          <w:lang w:val="en-GB" w:eastAsia="ja-JP"/>
        </w:rPr>
        <w:t>This can be resolved by enabling</w:t>
      </w:r>
      <w:r w:rsidR="0042011F">
        <w:rPr>
          <w:rFonts w:eastAsia="MS Mincho"/>
          <w:lang w:val="en-GB" w:eastAsia="ja-JP"/>
        </w:rPr>
        <w:t xml:space="preserve"> </w:t>
      </w:r>
      <w:r w:rsidR="008A7108">
        <w:rPr>
          <w:rFonts w:eastAsia="MS Mincho"/>
          <w:lang w:val="en-GB" w:eastAsia="ja-JP"/>
        </w:rPr>
        <w:t xml:space="preserve">configuring </w:t>
      </w:r>
      <w:r w:rsidR="0042011F">
        <w:rPr>
          <w:rFonts w:eastAsia="MS Mincho"/>
          <w:lang w:val="en-GB" w:eastAsia="ja-JP"/>
        </w:rPr>
        <w:t xml:space="preserve">parameters related to PDCCH monitoring occasions </w:t>
      </w:r>
      <w:r w:rsidR="00F16D3C">
        <w:rPr>
          <w:rFonts w:eastAsia="MS Mincho"/>
          <w:lang w:val="en-GB" w:eastAsia="ja-JP"/>
        </w:rPr>
        <w:t xml:space="preserve">(e.g., </w:t>
      </w:r>
      <w:r w:rsidR="00F16D3C" w:rsidRPr="00260319">
        <w:rPr>
          <w:i/>
        </w:rPr>
        <w:t>monitoringSlotPeriodicityAndOffset</w:t>
      </w:r>
      <w:r w:rsidR="00F16D3C" w:rsidRPr="00E5324C">
        <w:rPr>
          <w:iCs/>
        </w:rPr>
        <w:t>/</w:t>
      </w:r>
      <w:r w:rsidR="00F16D3C">
        <w:rPr>
          <w:i/>
        </w:rPr>
        <w:t>m</w:t>
      </w:r>
      <w:r w:rsidR="00F16D3C" w:rsidRPr="00C37E01">
        <w:rPr>
          <w:i/>
        </w:rPr>
        <w:t>on</w:t>
      </w:r>
      <w:r w:rsidR="00F16D3C">
        <w:rPr>
          <w:i/>
        </w:rPr>
        <w:t>i</w:t>
      </w:r>
      <w:r w:rsidR="00F16D3C" w:rsidRPr="00C37E01">
        <w:rPr>
          <w:i/>
        </w:rPr>
        <w:t>toring</w:t>
      </w:r>
      <w:r w:rsidR="00F16D3C">
        <w:rPr>
          <w:i/>
        </w:rPr>
        <w:t>SymbolsW</w:t>
      </w:r>
      <w:r w:rsidR="00F16D3C" w:rsidRPr="00C37E01">
        <w:rPr>
          <w:i/>
        </w:rPr>
        <w:t>ithin</w:t>
      </w:r>
      <w:r w:rsidR="00F16D3C">
        <w:rPr>
          <w:i/>
        </w:rPr>
        <w:t>S</w:t>
      </w:r>
      <w:r w:rsidR="00F16D3C" w:rsidRPr="00C37E01">
        <w:rPr>
          <w:i/>
        </w:rPr>
        <w:t>lot</w:t>
      </w:r>
      <w:r w:rsidR="00F16D3C">
        <w:rPr>
          <w:iCs/>
        </w:rPr>
        <w:t>/</w:t>
      </w:r>
      <w:r w:rsidR="00F16D3C" w:rsidRPr="00FF53B3">
        <w:rPr>
          <w:i/>
        </w:rPr>
        <w:t>duration</w:t>
      </w:r>
      <w:r w:rsidR="00F16D3C">
        <w:rPr>
          <w:iCs/>
        </w:rPr>
        <w:t xml:space="preserve"> in </w:t>
      </w:r>
      <w:proofErr w:type="gramStart"/>
      <w:r w:rsidR="00F16D3C">
        <w:rPr>
          <w:iCs/>
        </w:rPr>
        <w:t>a</w:t>
      </w:r>
      <w:proofErr w:type="gramEnd"/>
      <w:r w:rsidR="00F16D3C">
        <w:rPr>
          <w:iCs/>
        </w:rPr>
        <w:t xml:space="preserve"> RRC IE </w:t>
      </w:r>
      <w:proofErr w:type="spellStart"/>
      <w:r w:rsidR="00F16D3C" w:rsidRPr="00FF53B3">
        <w:rPr>
          <w:i/>
        </w:rPr>
        <w:t>Sea</w:t>
      </w:r>
      <w:r w:rsidR="00F16D3C">
        <w:rPr>
          <w:i/>
        </w:rPr>
        <w:t>r</w:t>
      </w:r>
      <w:r w:rsidR="00F16D3C" w:rsidRPr="00FF53B3">
        <w:rPr>
          <w:i/>
        </w:rPr>
        <w:t>chSpace</w:t>
      </w:r>
      <w:proofErr w:type="spellEnd"/>
      <w:r w:rsidR="00F16D3C">
        <w:rPr>
          <w:rFonts w:eastAsia="MS Mincho"/>
          <w:lang w:val="en-GB" w:eastAsia="ja-JP"/>
        </w:rPr>
        <w:t xml:space="preserve">) </w:t>
      </w:r>
      <w:r w:rsidR="0042011F">
        <w:rPr>
          <w:rFonts w:eastAsia="MS Mincho"/>
          <w:lang w:val="en-GB" w:eastAsia="ja-JP"/>
        </w:rPr>
        <w:t>for each scheduled cell</w:t>
      </w:r>
      <w:r w:rsidR="001769DF">
        <w:rPr>
          <w:rFonts w:eastAsia="MS Mincho"/>
          <w:lang w:val="en-GB" w:eastAsia="ja-JP"/>
        </w:rPr>
        <w:t xml:space="preserve"> independently</w:t>
      </w:r>
      <w:r w:rsidR="0042011F">
        <w:rPr>
          <w:rFonts w:eastAsia="MS Mincho"/>
          <w:lang w:val="en-GB" w:eastAsia="ja-JP"/>
        </w:rPr>
        <w:t xml:space="preserve">. </w:t>
      </w:r>
      <w:r w:rsidR="004016DC">
        <w:rPr>
          <w:rFonts w:eastAsia="MS Mincho"/>
          <w:lang w:val="en-GB" w:eastAsia="ja-JP"/>
        </w:rPr>
        <w:t xml:space="preserve">For example, </w:t>
      </w:r>
      <w:r w:rsidR="006F12DB">
        <w:rPr>
          <w:rFonts w:eastAsia="MS Mincho"/>
          <w:lang w:val="en-GB" w:eastAsia="ja-JP"/>
        </w:rPr>
        <w:t xml:space="preserve">for the PDCCH candidates monitored on the </w:t>
      </w:r>
      <w:proofErr w:type="spellStart"/>
      <w:r w:rsidR="006F12DB">
        <w:rPr>
          <w:rFonts w:eastAsia="MS Mincho"/>
          <w:lang w:val="en-GB" w:eastAsia="ja-JP"/>
        </w:rPr>
        <w:t>SCell</w:t>
      </w:r>
      <w:proofErr w:type="spellEnd"/>
      <w:r w:rsidR="006F12DB">
        <w:rPr>
          <w:rFonts w:eastAsia="MS Mincho"/>
          <w:lang w:val="en-GB" w:eastAsia="ja-JP"/>
        </w:rPr>
        <w:t xml:space="preserve"> </w:t>
      </w:r>
      <w:r w:rsidR="004016DC">
        <w:rPr>
          <w:rFonts w:eastAsia="MS Mincho"/>
          <w:lang w:val="en-GB" w:eastAsia="ja-JP"/>
        </w:rPr>
        <w:t xml:space="preserve">in Fig. 2, the </w:t>
      </w:r>
      <w:proofErr w:type="spellStart"/>
      <w:r w:rsidR="004016DC" w:rsidRPr="006F12DB">
        <w:rPr>
          <w:rFonts w:eastAsia="MS Mincho"/>
          <w:i/>
          <w:iCs/>
          <w:lang w:val="en-GB" w:eastAsia="ja-JP"/>
        </w:rPr>
        <w:t>monitoringSlotPeriodicityAndOffset</w:t>
      </w:r>
      <w:proofErr w:type="spellEnd"/>
      <w:r w:rsidR="004016DC">
        <w:rPr>
          <w:rFonts w:eastAsia="MS Mincho"/>
          <w:lang w:val="en-GB" w:eastAsia="ja-JP"/>
        </w:rPr>
        <w:t xml:space="preserve"> </w:t>
      </w:r>
      <w:r w:rsidR="006F12DB">
        <w:rPr>
          <w:rFonts w:eastAsia="MS Mincho"/>
          <w:lang w:val="en-GB" w:eastAsia="ja-JP"/>
        </w:rPr>
        <w:t>should be able to</w:t>
      </w:r>
      <w:r w:rsidR="004016DC">
        <w:rPr>
          <w:rFonts w:eastAsia="MS Mincho"/>
          <w:lang w:val="en-GB" w:eastAsia="ja-JP"/>
        </w:rPr>
        <w:t xml:space="preserve"> </w:t>
      </w:r>
      <w:r w:rsidR="00125C3D">
        <w:rPr>
          <w:rFonts w:eastAsia="MS Mincho"/>
          <w:lang w:val="en-GB" w:eastAsia="ja-JP"/>
        </w:rPr>
        <w:t xml:space="preserve">be </w:t>
      </w:r>
      <w:r w:rsidR="006F12DB">
        <w:rPr>
          <w:rFonts w:eastAsia="MS Mincho"/>
          <w:lang w:val="en-GB" w:eastAsia="ja-JP"/>
        </w:rPr>
        <w:t xml:space="preserve">set to </w:t>
      </w:r>
      <w:r w:rsidR="004016DC">
        <w:rPr>
          <w:rFonts w:eastAsia="MS Mincho"/>
          <w:lang w:val="en-GB" w:eastAsia="ja-JP"/>
        </w:rPr>
        <w:t xml:space="preserve">once </w:t>
      </w:r>
      <w:r w:rsidR="006F12DB">
        <w:rPr>
          <w:rFonts w:eastAsia="MS Mincho"/>
          <w:lang w:val="en-GB" w:eastAsia="ja-JP"/>
        </w:rPr>
        <w:t xml:space="preserve">per slot for the candidates for </w:t>
      </w:r>
      <w:proofErr w:type="spellStart"/>
      <w:r w:rsidR="000A31A5">
        <w:rPr>
          <w:rFonts w:eastAsia="MS Mincho"/>
          <w:lang w:val="en-GB" w:eastAsia="ja-JP"/>
        </w:rPr>
        <w:t>SCell</w:t>
      </w:r>
      <w:proofErr w:type="spellEnd"/>
      <w:r w:rsidR="000A31A5">
        <w:rPr>
          <w:rFonts w:eastAsia="MS Mincho"/>
          <w:lang w:val="en-GB" w:eastAsia="ja-JP"/>
        </w:rPr>
        <w:t xml:space="preserve"> </w:t>
      </w:r>
      <w:r w:rsidR="006F12DB">
        <w:rPr>
          <w:rFonts w:eastAsia="MS Mincho"/>
          <w:lang w:val="en-GB" w:eastAsia="ja-JP"/>
        </w:rPr>
        <w:t>self-scheduling while once per two slots for the candidates for cross-carrier scheduling</w:t>
      </w:r>
      <w:r w:rsidR="000A31A5">
        <w:rPr>
          <w:rFonts w:eastAsia="MS Mincho"/>
          <w:lang w:val="en-GB" w:eastAsia="ja-JP"/>
        </w:rPr>
        <w:t xml:space="preserve"> to the </w:t>
      </w:r>
      <w:proofErr w:type="spellStart"/>
      <w:r w:rsidR="000A31A5">
        <w:rPr>
          <w:rFonts w:eastAsia="MS Mincho"/>
          <w:lang w:val="en-GB" w:eastAsia="ja-JP"/>
        </w:rPr>
        <w:t>PCell</w:t>
      </w:r>
      <w:proofErr w:type="spellEnd"/>
      <w:r w:rsidR="000A31A5">
        <w:rPr>
          <w:rFonts w:eastAsia="MS Mincho"/>
          <w:lang w:val="en-GB" w:eastAsia="ja-JP"/>
        </w:rPr>
        <w:t>/</w:t>
      </w:r>
      <w:proofErr w:type="spellStart"/>
      <w:r w:rsidR="000A31A5">
        <w:rPr>
          <w:rFonts w:eastAsia="MS Mincho"/>
          <w:lang w:val="en-GB" w:eastAsia="ja-JP"/>
        </w:rPr>
        <w:t>PSCell</w:t>
      </w:r>
      <w:proofErr w:type="spellEnd"/>
      <w:r w:rsidR="006F12DB">
        <w:rPr>
          <w:rFonts w:eastAsia="MS Mincho"/>
          <w:lang w:val="en-GB" w:eastAsia="ja-JP"/>
        </w:rPr>
        <w:t>.</w:t>
      </w:r>
    </w:p>
    <w:p w14:paraId="399C6D44" w14:textId="41189199" w:rsidR="00210FFA" w:rsidRDefault="00210FFA" w:rsidP="00A56AF9">
      <w:pPr>
        <w:jc w:val="both"/>
        <w:rPr>
          <w:rFonts w:eastAsia="MS Mincho"/>
          <w:lang w:val="en-GB" w:eastAsia="ja-JP"/>
        </w:rPr>
      </w:pPr>
    </w:p>
    <w:p w14:paraId="66966C1A" w14:textId="3B6A9F04" w:rsidR="00210FFA" w:rsidRDefault="00210FFA" w:rsidP="00A56AF9">
      <w:pPr>
        <w:jc w:val="both"/>
        <w:rPr>
          <w:rFonts w:eastAsia="MS Mincho"/>
          <w:lang w:val="en-GB" w:eastAsia="ja-JP"/>
        </w:rPr>
      </w:pPr>
      <w:r>
        <w:rPr>
          <w:rFonts w:eastAsia="MS Mincho" w:hint="eastAsia"/>
          <w:lang w:val="en-GB" w:eastAsia="ja-JP"/>
        </w:rPr>
        <w:t>A</w:t>
      </w:r>
      <w:r>
        <w:rPr>
          <w:rFonts w:eastAsia="MS Mincho"/>
          <w:lang w:val="en-GB" w:eastAsia="ja-JP"/>
        </w:rPr>
        <w:t xml:space="preserve">nother issue that can be observed from the Figure 2 is the </w:t>
      </w:r>
      <w:r w:rsidR="006417C6">
        <w:rPr>
          <w:rFonts w:eastAsia="MS Mincho"/>
          <w:lang w:val="en-GB" w:eastAsia="ja-JP"/>
        </w:rPr>
        <w:t xml:space="preserve">determination of the </w:t>
      </w:r>
      <w:r>
        <w:rPr>
          <w:rFonts w:eastAsia="MS Mincho"/>
          <w:lang w:val="en-GB" w:eastAsia="ja-JP"/>
        </w:rPr>
        <w:t xml:space="preserve">maximum numbers of BDs and non-overlapping CCEs. </w:t>
      </w:r>
      <w:r w:rsidR="00F25248">
        <w:rPr>
          <w:rFonts w:eastAsia="MS Mincho"/>
          <w:lang w:val="en-GB" w:eastAsia="ja-JP"/>
        </w:rPr>
        <w:t>H</w:t>
      </w:r>
      <w:r w:rsidR="00D477CF">
        <w:rPr>
          <w:rFonts w:eastAsia="MS Mincho"/>
          <w:lang w:val="en-GB" w:eastAsia="ja-JP"/>
        </w:rPr>
        <w:t>ere</w:t>
      </w:r>
      <w:r w:rsidR="00F25248">
        <w:rPr>
          <w:rFonts w:eastAsia="MS Mincho"/>
          <w:lang w:val="en-GB" w:eastAsia="ja-JP"/>
        </w:rPr>
        <w:t>,</w:t>
      </w:r>
      <w:r w:rsidR="00D477CF">
        <w:rPr>
          <w:rFonts w:eastAsia="MS Mincho"/>
          <w:lang w:val="en-GB" w:eastAsia="ja-JP"/>
        </w:rPr>
        <w:t xml:space="preserve"> we focus on per-slot BD/CCE </w:t>
      </w:r>
      <w:r w:rsidR="00902E53">
        <w:rPr>
          <w:rFonts w:eastAsia="MS Mincho"/>
          <w:lang w:val="en-GB" w:eastAsia="ja-JP"/>
        </w:rPr>
        <w:t>limits</w:t>
      </w:r>
      <w:r w:rsidR="00F25248">
        <w:rPr>
          <w:rFonts w:eastAsia="MS Mincho"/>
          <w:lang w:val="en-GB" w:eastAsia="ja-JP"/>
        </w:rPr>
        <w:t xml:space="preserve"> as an initial step</w:t>
      </w:r>
      <w:r w:rsidR="00D477CF">
        <w:rPr>
          <w:rFonts w:eastAsia="MS Mincho"/>
          <w:lang w:val="en-GB" w:eastAsia="ja-JP"/>
        </w:rPr>
        <w:t xml:space="preserve">. </w:t>
      </w:r>
      <w:r w:rsidR="00152C60">
        <w:rPr>
          <w:rFonts w:eastAsia="MS Mincho"/>
          <w:lang w:val="en-GB" w:eastAsia="ja-JP"/>
        </w:rPr>
        <w:t xml:space="preserve">Firstly, </w:t>
      </w:r>
      <w:r w:rsidR="0042488B">
        <w:rPr>
          <w:rFonts w:eastAsia="MS Mincho"/>
          <w:lang w:val="en-GB" w:eastAsia="ja-JP"/>
        </w:rPr>
        <w:t xml:space="preserve">existing per-CC limits should be </w:t>
      </w:r>
      <w:r w:rsidR="00950D63">
        <w:rPr>
          <w:rFonts w:eastAsia="MS Mincho"/>
          <w:lang w:val="en-GB" w:eastAsia="ja-JP"/>
        </w:rPr>
        <w:t>kept unchanged</w:t>
      </w:r>
      <w:r w:rsidR="0042488B">
        <w:rPr>
          <w:rFonts w:eastAsia="MS Mincho"/>
          <w:lang w:val="en-GB" w:eastAsia="ja-JP"/>
        </w:rPr>
        <w:t xml:space="preserve"> per scheduled CC</w:t>
      </w:r>
      <w:r w:rsidR="00F17C1D">
        <w:rPr>
          <w:rFonts w:eastAsia="MS Mincho"/>
          <w:lang w:val="en-GB" w:eastAsia="ja-JP"/>
        </w:rPr>
        <w:t xml:space="preserve">, i.e., total numbers of BDs and non-overlapping CCEs across two scheduling cells </w:t>
      </w:r>
      <w:r w:rsidR="00902E53">
        <w:rPr>
          <w:rFonts w:eastAsia="MS Mincho"/>
          <w:lang w:val="en-GB" w:eastAsia="ja-JP"/>
        </w:rPr>
        <w:t xml:space="preserve">for </w:t>
      </w:r>
      <w:r w:rsidR="00BE5364">
        <w:rPr>
          <w:rFonts w:eastAsia="MS Mincho"/>
          <w:lang w:val="en-GB" w:eastAsia="ja-JP"/>
        </w:rPr>
        <w:t>a scheduled CC (=</w:t>
      </w:r>
      <w:r w:rsidR="00902E53">
        <w:rPr>
          <w:rFonts w:eastAsia="MS Mincho"/>
          <w:lang w:val="en-GB" w:eastAsia="ja-JP"/>
        </w:rPr>
        <w:t xml:space="preserve"> </w:t>
      </w:r>
      <w:proofErr w:type="spellStart"/>
      <w:r w:rsidR="00902E53">
        <w:rPr>
          <w:rFonts w:eastAsia="MS Mincho"/>
          <w:lang w:val="en-GB" w:eastAsia="ja-JP"/>
        </w:rPr>
        <w:t>PCell</w:t>
      </w:r>
      <w:proofErr w:type="spellEnd"/>
      <w:r w:rsidR="00902E53">
        <w:rPr>
          <w:rFonts w:eastAsia="MS Mincho"/>
          <w:lang w:val="en-GB" w:eastAsia="ja-JP"/>
        </w:rPr>
        <w:t>/</w:t>
      </w:r>
      <w:proofErr w:type="spellStart"/>
      <w:r w:rsidR="00902E53">
        <w:rPr>
          <w:rFonts w:eastAsia="MS Mincho"/>
          <w:lang w:val="en-GB" w:eastAsia="ja-JP"/>
        </w:rPr>
        <w:t>PSCell</w:t>
      </w:r>
      <w:proofErr w:type="spellEnd"/>
      <w:r w:rsidR="00BE5364">
        <w:rPr>
          <w:rFonts w:eastAsia="MS Mincho"/>
          <w:lang w:val="en-GB" w:eastAsia="ja-JP"/>
        </w:rPr>
        <w:t>)</w:t>
      </w:r>
      <w:r w:rsidR="00902E53">
        <w:rPr>
          <w:rFonts w:eastAsia="MS Mincho"/>
          <w:lang w:val="en-GB" w:eastAsia="ja-JP"/>
        </w:rPr>
        <w:t xml:space="preserve"> </w:t>
      </w:r>
      <w:r w:rsidR="00F17C1D">
        <w:rPr>
          <w:rFonts w:eastAsia="MS Mincho"/>
          <w:lang w:val="en-GB" w:eastAsia="ja-JP"/>
        </w:rPr>
        <w:t>should not exceed per-CC limits.</w:t>
      </w:r>
      <w:r w:rsidR="0042488B">
        <w:rPr>
          <w:rFonts w:eastAsia="MS Mincho"/>
          <w:lang w:val="en-GB" w:eastAsia="ja-JP"/>
        </w:rPr>
        <w:t xml:space="preserve"> Then the next question is whether to specify per-scheduling-CC-limit</w:t>
      </w:r>
      <w:r w:rsidR="00F25248">
        <w:rPr>
          <w:rFonts w:eastAsia="MS Mincho"/>
          <w:lang w:val="en-GB" w:eastAsia="ja-JP"/>
        </w:rPr>
        <w:t xml:space="preserve"> for </w:t>
      </w:r>
      <w:r w:rsidR="00902E53">
        <w:rPr>
          <w:rFonts w:eastAsia="MS Mincho"/>
          <w:lang w:val="en-GB" w:eastAsia="ja-JP"/>
        </w:rPr>
        <w:t xml:space="preserve">the </w:t>
      </w:r>
      <w:r w:rsidR="00344F84">
        <w:rPr>
          <w:rFonts w:eastAsia="MS Mincho"/>
          <w:lang w:val="en-GB" w:eastAsia="ja-JP"/>
        </w:rPr>
        <w:t>same scheduled cell</w:t>
      </w:r>
      <w:r w:rsidR="000A31A5">
        <w:rPr>
          <w:rFonts w:eastAsia="MS Mincho"/>
          <w:lang w:val="en-GB" w:eastAsia="ja-JP"/>
        </w:rPr>
        <w:t xml:space="preserve"> (</w:t>
      </w:r>
      <w:r w:rsidR="00344F84">
        <w:rPr>
          <w:rFonts w:eastAsia="MS Mincho"/>
          <w:lang w:val="en-GB" w:eastAsia="ja-JP"/>
        </w:rPr>
        <w:t xml:space="preserve">for the </w:t>
      </w:r>
      <w:proofErr w:type="spellStart"/>
      <w:r w:rsidR="00902E53">
        <w:rPr>
          <w:rFonts w:eastAsia="MS Mincho"/>
          <w:lang w:val="en-GB" w:eastAsia="ja-JP"/>
        </w:rPr>
        <w:t>PCell</w:t>
      </w:r>
      <w:proofErr w:type="spellEnd"/>
      <w:r w:rsidR="00902E53">
        <w:rPr>
          <w:rFonts w:eastAsia="MS Mincho"/>
          <w:lang w:val="en-GB" w:eastAsia="ja-JP"/>
        </w:rPr>
        <w:t>/</w:t>
      </w:r>
      <w:proofErr w:type="spellStart"/>
      <w:r w:rsidR="00902E53">
        <w:rPr>
          <w:rFonts w:eastAsia="MS Mincho"/>
          <w:lang w:val="en-GB" w:eastAsia="ja-JP"/>
        </w:rPr>
        <w:t>PSCell</w:t>
      </w:r>
      <w:proofErr w:type="spellEnd"/>
      <w:r w:rsidR="000A31A5">
        <w:rPr>
          <w:rFonts w:eastAsia="MS Mincho"/>
          <w:lang w:val="en-GB" w:eastAsia="ja-JP"/>
        </w:rPr>
        <w:t>)</w:t>
      </w:r>
      <w:r w:rsidR="00DF3E07">
        <w:rPr>
          <w:rFonts w:eastAsia="MS Mincho"/>
          <w:lang w:val="en-GB" w:eastAsia="ja-JP"/>
        </w:rPr>
        <w:t xml:space="preserve">. </w:t>
      </w:r>
      <w:r w:rsidR="00443B9E">
        <w:rPr>
          <w:rFonts w:eastAsia="MS Mincho"/>
          <w:lang w:val="en-GB" w:eastAsia="ja-JP"/>
        </w:rPr>
        <w:t xml:space="preserve">Considering that the </w:t>
      </w:r>
      <w:proofErr w:type="spellStart"/>
      <w:r w:rsidR="00443B9E">
        <w:rPr>
          <w:rFonts w:eastAsia="MS Mincho"/>
          <w:lang w:val="en-GB" w:eastAsia="ja-JP"/>
        </w:rPr>
        <w:t>PCell</w:t>
      </w:r>
      <w:proofErr w:type="spellEnd"/>
      <w:r w:rsidR="00443B9E">
        <w:rPr>
          <w:rFonts w:eastAsia="MS Mincho"/>
          <w:lang w:val="en-GB" w:eastAsia="ja-JP"/>
        </w:rPr>
        <w:t>/</w:t>
      </w:r>
      <w:proofErr w:type="spellStart"/>
      <w:r w:rsidR="00443B9E">
        <w:rPr>
          <w:rFonts w:eastAsia="MS Mincho"/>
          <w:lang w:val="en-GB" w:eastAsia="ja-JP"/>
        </w:rPr>
        <w:t>PSCell</w:t>
      </w:r>
      <w:proofErr w:type="spellEnd"/>
      <w:r w:rsidR="00443B9E">
        <w:rPr>
          <w:rFonts w:eastAsia="MS Mincho"/>
          <w:lang w:val="en-GB" w:eastAsia="ja-JP"/>
        </w:rPr>
        <w:t xml:space="preserve"> and the scheduling </w:t>
      </w:r>
      <w:proofErr w:type="spellStart"/>
      <w:r w:rsidR="00443B9E">
        <w:rPr>
          <w:rFonts w:eastAsia="MS Mincho"/>
          <w:lang w:val="en-GB" w:eastAsia="ja-JP"/>
        </w:rPr>
        <w:t>SCell</w:t>
      </w:r>
      <w:proofErr w:type="spellEnd"/>
      <w:r w:rsidR="00443B9E">
        <w:rPr>
          <w:rFonts w:eastAsia="MS Mincho"/>
          <w:lang w:val="en-GB" w:eastAsia="ja-JP"/>
        </w:rPr>
        <w:t xml:space="preserve"> </w:t>
      </w:r>
      <w:r w:rsidR="00D66A48">
        <w:rPr>
          <w:rFonts w:eastAsia="MS Mincho"/>
          <w:lang w:val="en-GB" w:eastAsia="ja-JP"/>
        </w:rPr>
        <w:t>may</w:t>
      </w:r>
      <w:r w:rsidR="00443B9E">
        <w:rPr>
          <w:rFonts w:eastAsia="MS Mincho"/>
          <w:lang w:val="en-GB" w:eastAsia="ja-JP"/>
        </w:rPr>
        <w:t xml:space="preserve"> use different numerologies, </w:t>
      </w:r>
      <w:r w:rsidR="00D66A48">
        <w:rPr>
          <w:rFonts w:eastAsia="MS Mincho"/>
          <w:lang w:val="en-GB" w:eastAsia="ja-JP"/>
        </w:rPr>
        <w:t xml:space="preserve">duplex-modes, etc, </w:t>
      </w:r>
      <w:r w:rsidR="00D46F98">
        <w:rPr>
          <w:rFonts w:eastAsia="MS Mincho"/>
          <w:lang w:val="en-GB" w:eastAsia="ja-JP"/>
        </w:rPr>
        <w:t xml:space="preserve">there should </w:t>
      </w:r>
      <w:r w:rsidR="0055485F">
        <w:rPr>
          <w:rFonts w:eastAsia="MS Mincho"/>
          <w:lang w:val="en-GB" w:eastAsia="ja-JP"/>
        </w:rPr>
        <w:t xml:space="preserve">not </w:t>
      </w:r>
      <w:r w:rsidR="00D46F98">
        <w:rPr>
          <w:rFonts w:eastAsia="MS Mincho"/>
          <w:lang w:val="en-GB" w:eastAsia="ja-JP"/>
        </w:rPr>
        <w:t xml:space="preserve">be an assumption that </w:t>
      </w:r>
      <w:r w:rsidR="00E011AD">
        <w:rPr>
          <w:rFonts w:eastAsia="MS Mincho"/>
          <w:lang w:val="en-GB" w:eastAsia="ja-JP"/>
        </w:rPr>
        <w:t xml:space="preserve">a UE </w:t>
      </w:r>
      <w:r w:rsidR="00415C46">
        <w:rPr>
          <w:rFonts w:eastAsia="MS Mincho"/>
          <w:lang w:val="en-GB" w:eastAsia="ja-JP"/>
        </w:rPr>
        <w:t>is</w:t>
      </w:r>
      <w:r w:rsidR="00E011AD">
        <w:rPr>
          <w:rFonts w:eastAsia="MS Mincho"/>
          <w:lang w:val="en-GB" w:eastAsia="ja-JP"/>
        </w:rPr>
        <w:t xml:space="preserve"> able to dynamically allocate PDCCH processes across </w:t>
      </w:r>
      <w:r w:rsidR="00415C46">
        <w:rPr>
          <w:rFonts w:eastAsia="MS Mincho"/>
          <w:lang w:val="en-GB" w:eastAsia="ja-JP"/>
        </w:rPr>
        <w:t xml:space="preserve">the </w:t>
      </w:r>
      <w:r w:rsidR="00E011AD">
        <w:rPr>
          <w:rFonts w:eastAsia="MS Mincho"/>
          <w:lang w:val="en-GB" w:eastAsia="ja-JP"/>
        </w:rPr>
        <w:t>two scheduling cells</w:t>
      </w:r>
      <w:r w:rsidR="007F314E">
        <w:rPr>
          <w:rFonts w:eastAsia="MS Mincho"/>
          <w:lang w:val="en-GB" w:eastAsia="ja-JP"/>
        </w:rPr>
        <w:t xml:space="preserve">. </w:t>
      </w:r>
      <w:r w:rsidR="000A31A5">
        <w:rPr>
          <w:rFonts w:eastAsia="MS Mincho"/>
          <w:lang w:val="en-GB" w:eastAsia="ja-JP"/>
        </w:rPr>
        <w:t>As such</w:t>
      </w:r>
      <w:r w:rsidR="007434A8">
        <w:rPr>
          <w:rFonts w:eastAsia="MS Mincho"/>
          <w:lang w:val="en-GB" w:eastAsia="ja-JP"/>
        </w:rPr>
        <w:t xml:space="preserve">, </w:t>
      </w:r>
      <w:r w:rsidR="00D95877">
        <w:rPr>
          <w:rFonts w:eastAsia="MS Mincho"/>
          <w:lang w:val="en-GB" w:eastAsia="ja-JP"/>
        </w:rPr>
        <w:t>per-scheduling-CC-limit for a scheduled CC</w:t>
      </w:r>
      <w:r w:rsidR="00BE5364">
        <w:rPr>
          <w:rFonts w:eastAsia="MS Mincho"/>
          <w:lang w:val="en-GB" w:eastAsia="ja-JP"/>
        </w:rPr>
        <w:t xml:space="preserve"> (= </w:t>
      </w:r>
      <w:proofErr w:type="spellStart"/>
      <w:r w:rsidR="00BE5364">
        <w:rPr>
          <w:rFonts w:eastAsia="MS Mincho"/>
          <w:lang w:val="en-GB" w:eastAsia="ja-JP"/>
        </w:rPr>
        <w:t>PCell</w:t>
      </w:r>
      <w:proofErr w:type="spellEnd"/>
      <w:r w:rsidR="00BE5364">
        <w:rPr>
          <w:rFonts w:eastAsia="MS Mincho"/>
          <w:lang w:val="en-GB" w:eastAsia="ja-JP"/>
        </w:rPr>
        <w:t>/</w:t>
      </w:r>
      <w:proofErr w:type="spellStart"/>
      <w:r w:rsidR="00BE5364">
        <w:rPr>
          <w:rFonts w:eastAsia="MS Mincho"/>
          <w:lang w:val="en-GB" w:eastAsia="ja-JP"/>
        </w:rPr>
        <w:t>PSCell</w:t>
      </w:r>
      <w:proofErr w:type="spellEnd"/>
      <w:r w:rsidR="00BE5364">
        <w:rPr>
          <w:rFonts w:eastAsia="MS Mincho"/>
          <w:lang w:val="en-GB" w:eastAsia="ja-JP"/>
        </w:rPr>
        <w:t>)</w:t>
      </w:r>
      <w:r w:rsidR="00D95877">
        <w:rPr>
          <w:rFonts w:eastAsia="MS Mincho"/>
          <w:lang w:val="en-GB" w:eastAsia="ja-JP"/>
        </w:rPr>
        <w:t xml:space="preserve"> </w:t>
      </w:r>
      <w:r w:rsidR="00520080">
        <w:rPr>
          <w:rFonts w:eastAsia="MS Mincho"/>
          <w:lang w:val="en-GB" w:eastAsia="ja-JP"/>
        </w:rPr>
        <w:t>is necessary</w:t>
      </w:r>
      <w:r w:rsidR="00D95877">
        <w:rPr>
          <w:rFonts w:eastAsia="MS Mincho"/>
          <w:lang w:val="en-GB" w:eastAsia="ja-JP"/>
        </w:rPr>
        <w:t>.</w:t>
      </w:r>
      <w:r w:rsidR="00F16D3C">
        <w:rPr>
          <w:rFonts w:eastAsia="MS Mincho"/>
          <w:lang w:val="en-GB" w:eastAsia="ja-JP"/>
        </w:rPr>
        <w:t xml:space="preserve"> </w:t>
      </w:r>
      <w:r w:rsidR="00FA3DA7">
        <w:rPr>
          <w:rFonts w:eastAsia="MS Mincho"/>
          <w:lang w:val="en-GB" w:eastAsia="ja-JP"/>
        </w:rPr>
        <w:t xml:space="preserve">According to the proposal 2, </w:t>
      </w:r>
      <w:r w:rsidR="006F75C1">
        <w:rPr>
          <w:rFonts w:eastAsia="MS Mincho"/>
          <w:lang w:val="en-GB" w:eastAsia="ja-JP"/>
        </w:rPr>
        <w:t xml:space="preserve">only CSS set(s) is/are configured on the </w:t>
      </w:r>
      <w:proofErr w:type="spellStart"/>
      <w:r w:rsidR="006F75C1">
        <w:rPr>
          <w:rFonts w:eastAsia="MS Mincho"/>
          <w:lang w:val="en-GB" w:eastAsia="ja-JP"/>
        </w:rPr>
        <w:t>PCell</w:t>
      </w:r>
      <w:proofErr w:type="spellEnd"/>
      <w:r w:rsidR="00075ED9">
        <w:rPr>
          <w:rFonts w:eastAsia="MS Mincho"/>
          <w:lang w:val="en-GB" w:eastAsia="ja-JP"/>
        </w:rPr>
        <w:t xml:space="preserve"> and </w:t>
      </w:r>
      <w:r w:rsidR="00B67519">
        <w:rPr>
          <w:rFonts w:eastAsia="MS Mincho"/>
          <w:lang w:val="en-GB" w:eastAsia="ja-JP"/>
        </w:rPr>
        <w:t xml:space="preserve">hence </w:t>
      </w:r>
      <w:r w:rsidR="00075ED9">
        <w:rPr>
          <w:rFonts w:eastAsia="MS Mincho"/>
          <w:lang w:val="en-GB" w:eastAsia="ja-JP"/>
        </w:rPr>
        <w:t>no PDCCH overbooking is supported</w:t>
      </w:r>
      <w:r w:rsidR="006F75C1">
        <w:rPr>
          <w:rFonts w:eastAsia="MS Mincho"/>
          <w:lang w:val="en-GB" w:eastAsia="ja-JP"/>
        </w:rPr>
        <w:t xml:space="preserve">. </w:t>
      </w:r>
      <w:r w:rsidR="00075ED9">
        <w:rPr>
          <w:rFonts w:eastAsia="MS Mincho"/>
          <w:lang w:val="en-GB" w:eastAsia="ja-JP"/>
        </w:rPr>
        <w:t>With this understanding</w:t>
      </w:r>
      <w:r w:rsidR="006F75C1">
        <w:rPr>
          <w:rFonts w:eastAsia="MS Mincho"/>
          <w:lang w:val="en-GB" w:eastAsia="ja-JP"/>
        </w:rPr>
        <w:t xml:space="preserve">, per-scheduling-CC-limit on the scheduling </w:t>
      </w:r>
      <w:proofErr w:type="spellStart"/>
      <w:r w:rsidR="006F75C1">
        <w:rPr>
          <w:rFonts w:eastAsia="MS Mincho"/>
          <w:lang w:val="en-GB" w:eastAsia="ja-JP"/>
        </w:rPr>
        <w:t>SCell</w:t>
      </w:r>
      <w:proofErr w:type="spellEnd"/>
      <w:r w:rsidR="006F75C1">
        <w:rPr>
          <w:rFonts w:eastAsia="MS Mincho"/>
          <w:lang w:val="en-GB" w:eastAsia="ja-JP"/>
        </w:rPr>
        <w:t xml:space="preserve"> </w:t>
      </w:r>
      <w:r w:rsidR="00251FB7">
        <w:rPr>
          <w:rFonts w:eastAsia="MS Mincho"/>
          <w:lang w:val="en-GB" w:eastAsia="ja-JP"/>
        </w:rPr>
        <w:t>can be</w:t>
      </w:r>
      <w:r w:rsidR="006F75C1">
        <w:rPr>
          <w:rFonts w:eastAsia="MS Mincho"/>
          <w:lang w:val="en-GB" w:eastAsia="ja-JP"/>
        </w:rPr>
        <w:t xml:space="preserve"> </w:t>
      </w:r>
      <w:r w:rsidR="00A8565B">
        <w:rPr>
          <w:rFonts w:eastAsia="MS Mincho"/>
          <w:lang w:val="en-GB" w:eastAsia="ja-JP"/>
        </w:rPr>
        <w:t>(per-CC BD</w:t>
      </w:r>
      <w:r w:rsidR="00251FB7">
        <w:rPr>
          <w:rFonts w:eastAsia="MS Mincho"/>
          <w:lang w:val="en-GB" w:eastAsia="ja-JP"/>
        </w:rPr>
        <w:t xml:space="preserve"> or </w:t>
      </w:r>
      <w:r w:rsidR="00A8565B">
        <w:rPr>
          <w:rFonts w:eastAsia="MS Mincho"/>
          <w:lang w:val="en-GB" w:eastAsia="ja-JP"/>
        </w:rPr>
        <w:t xml:space="preserve">CCE limit) – (max </w:t>
      </w:r>
      <w:r w:rsidR="00D809A2">
        <w:rPr>
          <w:rFonts w:eastAsia="MS Mincho"/>
          <w:lang w:val="en-GB" w:eastAsia="ja-JP"/>
        </w:rPr>
        <w:t xml:space="preserve">of the number of BDs or CCEs </w:t>
      </w:r>
      <w:r w:rsidR="00AD01AC">
        <w:rPr>
          <w:rFonts w:eastAsia="MS Mincho"/>
          <w:lang w:val="en-GB" w:eastAsia="ja-JP"/>
        </w:rPr>
        <w:t>at a slot among</w:t>
      </w:r>
      <w:r w:rsidR="00D809A2">
        <w:rPr>
          <w:rFonts w:eastAsia="MS Mincho"/>
          <w:lang w:val="en-GB" w:eastAsia="ja-JP"/>
        </w:rPr>
        <w:t xml:space="preserve"> all the slots</w:t>
      </w:r>
      <w:r w:rsidR="0002489C">
        <w:rPr>
          <w:rFonts w:eastAsia="MS Mincho"/>
          <w:lang w:val="en-GB" w:eastAsia="ja-JP"/>
        </w:rPr>
        <w:t xml:space="preserve"> on the </w:t>
      </w:r>
      <w:proofErr w:type="spellStart"/>
      <w:r w:rsidR="0002489C">
        <w:rPr>
          <w:rFonts w:eastAsia="MS Mincho"/>
          <w:lang w:val="en-GB" w:eastAsia="ja-JP"/>
        </w:rPr>
        <w:t>PCell</w:t>
      </w:r>
      <w:proofErr w:type="spellEnd"/>
      <w:r w:rsidR="0002489C">
        <w:rPr>
          <w:rFonts w:eastAsia="MS Mincho"/>
          <w:lang w:val="en-GB" w:eastAsia="ja-JP"/>
        </w:rPr>
        <w:t>/</w:t>
      </w:r>
      <w:proofErr w:type="spellStart"/>
      <w:r w:rsidR="0002489C">
        <w:rPr>
          <w:rFonts w:eastAsia="MS Mincho"/>
          <w:lang w:val="en-GB" w:eastAsia="ja-JP"/>
        </w:rPr>
        <w:t>PSCell</w:t>
      </w:r>
      <w:proofErr w:type="spellEnd"/>
      <w:r w:rsidR="00D809A2">
        <w:rPr>
          <w:rFonts w:eastAsia="MS Mincho"/>
          <w:lang w:val="en-GB" w:eastAsia="ja-JP"/>
        </w:rPr>
        <w:t xml:space="preserve">). </w:t>
      </w:r>
    </w:p>
    <w:p w14:paraId="5AB79E27" w14:textId="0B466908" w:rsidR="00C70A7D" w:rsidRDefault="00C70A7D" w:rsidP="00A56AF9">
      <w:pPr>
        <w:jc w:val="both"/>
        <w:rPr>
          <w:rFonts w:eastAsia="MS Mincho"/>
          <w:lang w:val="en-GB" w:eastAsia="ja-JP"/>
        </w:rPr>
      </w:pPr>
    </w:p>
    <w:p w14:paraId="5DBE6F9F" w14:textId="6D3B919E" w:rsidR="00B530D2" w:rsidRPr="00106EB1" w:rsidRDefault="00B530D2" w:rsidP="00B530D2">
      <w:pPr>
        <w:jc w:val="both"/>
        <w:rPr>
          <w:rFonts w:eastAsia="MS Mincho"/>
          <w:b/>
          <w:bCs/>
          <w:u w:val="single"/>
          <w:lang w:val="en-GB" w:eastAsia="ja-JP"/>
        </w:rPr>
      </w:pPr>
      <w:r w:rsidRPr="00106EB1">
        <w:rPr>
          <w:rFonts w:eastAsia="MS Mincho" w:hint="eastAsia"/>
          <w:b/>
          <w:bCs/>
          <w:u w:val="single"/>
          <w:lang w:val="en-GB" w:eastAsia="ja-JP"/>
        </w:rPr>
        <w:t>P</w:t>
      </w:r>
      <w:r w:rsidRPr="00106EB1">
        <w:rPr>
          <w:rFonts w:eastAsia="MS Mincho"/>
          <w:b/>
          <w:bCs/>
          <w:u w:val="single"/>
          <w:lang w:val="en-GB" w:eastAsia="ja-JP"/>
        </w:rPr>
        <w:t xml:space="preserve">roposal </w:t>
      </w:r>
      <w:r w:rsidR="00CD177A">
        <w:rPr>
          <w:rFonts w:eastAsia="MS Mincho"/>
          <w:b/>
          <w:bCs/>
          <w:u w:val="single"/>
          <w:lang w:val="en-GB" w:eastAsia="ja-JP"/>
        </w:rPr>
        <w:t>3</w:t>
      </w:r>
      <w:r w:rsidRPr="00106EB1">
        <w:rPr>
          <w:rFonts w:eastAsia="MS Mincho"/>
          <w:b/>
          <w:bCs/>
          <w:u w:val="single"/>
          <w:lang w:val="en-GB" w:eastAsia="ja-JP"/>
        </w:rPr>
        <w:t>:</w:t>
      </w:r>
    </w:p>
    <w:p w14:paraId="6DCD0FF5" w14:textId="24C75F8E" w:rsidR="00B530D2" w:rsidRDefault="003A30B3" w:rsidP="00B530D2">
      <w:pPr>
        <w:pStyle w:val="ListParagraph"/>
        <w:numPr>
          <w:ilvl w:val="0"/>
          <w:numId w:val="14"/>
        </w:numPr>
        <w:ind w:leftChars="0"/>
        <w:jc w:val="both"/>
        <w:rPr>
          <w:rFonts w:eastAsia="MS Mincho"/>
          <w:b/>
          <w:bCs/>
          <w:u w:val="single"/>
          <w:lang w:val="en-GB" w:eastAsia="ja-JP"/>
        </w:rPr>
      </w:pPr>
      <w:r>
        <w:rPr>
          <w:rFonts w:eastAsia="MS Mincho"/>
          <w:b/>
          <w:bCs/>
          <w:u w:val="single"/>
          <w:lang w:val="en-GB" w:eastAsia="ja-JP"/>
        </w:rPr>
        <w:t>For c</w:t>
      </w:r>
      <w:r w:rsidR="00B530D2">
        <w:rPr>
          <w:rFonts w:eastAsia="MS Mincho"/>
          <w:b/>
          <w:bCs/>
          <w:u w:val="single"/>
          <w:lang w:val="en-GB" w:eastAsia="ja-JP"/>
        </w:rPr>
        <w:t xml:space="preserve">ross-carrier scheduling from an </w:t>
      </w:r>
      <w:proofErr w:type="spellStart"/>
      <w:r w:rsidR="00B530D2">
        <w:rPr>
          <w:rFonts w:eastAsia="MS Mincho"/>
          <w:b/>
          <w:bCs/>
          <w:u w:val="single"/>
          <w:lang w:val="en-GB" w:eastAsia="ja-JP"/>
        </w:rPr>
        <w:t>SCell</w:t>
      </w:r>
      <w:proofErr w:type="spellEnd"/>
      <w:r w:rsidR="00B530D2">
        <w:rPr>
          <w:rFonts w:eastAsia="MS Mincho"/>
          <w:b/>
          <w:bCs/>
          <w:u w:val="single"/>
          <w:lang w:val="en-GB" w:eastAsia="ja-JP"/>
        </w:rPr>
        <w:t xml:space="preserve"> to the </w:t>
      </w:r>
      <w:proofErr w:type="spellStart"/>
      <w:r w:rsidR="00B530D2">
        <w:rPr>
          <w:rFonts w:eastAsia="MS Mincho"/>
          <w:b/>
          <w:bCs/>
          <w:u w:val="single"/>
          <w:lang w:val="en-GB" w:eastAsia="ja-JP"/>
        </w:rPr>
        <w:t>PCell</w:t>
      </w:r>
      <w:proofErr w:type="spellEnd"/>
      <w:r w:rsidR="00B530D2">
        <w:rPr>
          <w:rFonts w:eastAsia="MS Mincho"/>
          <w:b/>
          <w:bCs/>
          <w:u w:val="single"/>
          <w:lang w:val="en-GB" w:eastAsia="ja-JP"/>
        </w:rPr>
        <w:t>/</w:t>
      </w:r>
      <w:proofErr w:type="spellStart"/>
      <w:r w:rsidR="00B530D2">
        <w:rPr>
          <w:rFonts w:eastAsia="MS Mincho"/>
          <w:b/>
          <w:bCs/>
          <w:u w:val="single"/>
          <w:lang w:val="en-GB" w:eastAsia="ja-JP"/>
        </w:rPr>
        <w:t>PCell</w:t>
      </w:r>
      <w:proofErr w:type="spellEnd"/>
      <w:r w:rsidR="00B530D2">
        <w:rPr>
          <w:rFonts w:eastAsia="MS Mincho"/>
          <w:b/>
          <w:bCs/>
          <w:u w:val="single"/>
          <w:lang w:val="en-GB" w:eastAsia="ja-JP"/>
        </w:rPr>
        <w:t>,</w:t>
      </w:r>
    </w:p>
    <w:p w14:paraId="6EEA2B1A" w14:textId="7613FF40" w:rsidR="00B530D2" w:rsidRDefault="003A30B3" w:rsidP="00B530D2">
      <w:pPr>
        <w:pStyle w:val="ListParagraph"/>
        <w:numPr>
          <w:ilvl w:val="1"/>
          <w:numId w:val="14"/>
        </w:numPr>
        <w:ind w:leftChars="0"/>
        <w:jc w:val="both"/>
        <w:rPr>
          <w:rFonts w:eastAsia="MS Mincho"/>
          <w:b/>
          <w:bCs/>
          <w:u w:val="single"/>
          <w:lang w:val="en-GB" w:eastAsia="ja-JP"/>
        </w:rPr>
      </w:pPr>
      <w:r>
        <w:rPr>
          <w:rFonts w:eastAsia="MS Mincho"/>
          <w:b/>
          <w:bCs/>
          <w:u w:val="single"/>
          <w:lang w:val="en-GB" w:eastAsia="ja-JP"/>
        </w:rPr>
        <w:t>Enable inde</w:t>
      </w:r>
      <w:r w:rsidR="00A671FE">
        <w:rPr>
          <w:rFonts w:eastAsia="MS Mincho"/>
          <w:b/>
          <w:bCs/>
          <w:u w:val="single"/>
          <w:lang w:val="en-GB" w:eastAsia="ja-JP"/>
        </w:rPr>
        <w:t>pe</w:t>
      </w:r>
      <w:r>
        <w:rPr>
          <w:rFonts w:eastAsia="MS Mincho"/>
          <w:b/>
          <w:bCs/>
          <w:u w:val="single"/>
          <w:lang w:val="en-GB" w:eastAsia="ja-JP"/>
        </w:rPr>
        <w:t xml:space="preserve">ndent configurations </w:t>
      </w:r>
      <w:r w:rsidR="00FD62CF">
        <w:rPr>
          <w:rFonts w:eastAsia="MS Mincho"/>
          <w:b/>
          <w:bCs/>
          <w:u w:val="single"/>
          <w:lang w:val="en-GB" w:eastAsia="ja-JP"/>
        </w:rPr>
        <w:t xml:space="preserve">of </w:t>
      </w:r>
      <w:r>
        <w:rPr>
          <w:rFonts w:eastAsia="MS Mincho"/>
          <w:b/>
          <w:bCs/>
          <w:u w:val="single"/>
          <w:lang w:val="en-GB" w:eastAsia="ja-JP"/>
        </w:rPr>
        <w:t xml:space="preserve">the parameters related to PDCCH monitoring occasions </w:t>
      </w:r>
      <w:r w:rsidR="00A671FE">
        <w:rPr>
          <w:rFonts w:eastAsia="MS Mincho"/>
          <w:b/>
          <w:bCs/>
          <w:u w:val="single"/>
          <w:lang w:val="en-GB" w:eastAsia="ja-JP"/>
        </w:rPr>
        <w:t>for each scheduled cell.</w:t>
      </w:r>
    </w:p>
    <w:p w14:paraId="3A4357FE" w14:textId="293AE9C7" w:rsidR="00A671FE" w:rsidRDefault="00FA4ACF" w:rsidP="00B530D2">
      <w:pPr>
        <w:pStyle w:val="ListParagraph"/>
        <w:numPr>
          <w:ilvl w:val="1"/>
          <w:numId w:val="14"/>
        </w:numPr>
        <w:ind w:leftChars="0"/>
        <w:jc w:val="both"/>
        <w:rPr>
          <w:rFonts w:eastAsia="MS Mincho"/>
          <w:b/>
          <w:bCs/>
          <w:u w:val="single"/>
          <w:lang w:val="en-GB" w:eastAsia="ja-JP"/>
        </w:rPr>
      </w:pPr>
      <w:r>
        <w:rPr>
          <w:rFonts w:eastAsia="MS Mincho"/>
          <w:b/>
          <w:bCs/>
          <w:u w:val="single"/>
          <w:lang w:val="en-GB" w:eastAsia="ja-JP"/>
        </w:rPr>
        <w:t>T</w:t>
      </w:r>
      <w:r w:rsidRPr="00FA4ACF">
        <w:rPr>
          <w:rFonts w:eastAsia="MS Mincho"/>
          <w:b/>
          <w:bCs/>
          <w:u w:val="single"/>
          <w:lang w:val="en-GB" w:eastAsia="ja-JP"/>
        </w:rPr>
        <w:t xml:space="preserve">otal numbers of BDs and non-overlapping CCEs across two scheduling cells for a scheduled </w:t>
      </w:r>
      <w:r>
        <w:rPr>
          <w:rFonts w:eastAsia="MS Mincho"/>
          <w:b/>
          <w:bCs/>
          <w:u w:val="single"/>
          <w:lang w:val="en-GB" w:eastAsia="ja-JP"/>
        </w:rPr>
        <w:t>cell</w:t>
      </w:r>
      <w:r w:rsidRPr="00FA4ACF">
        <w:rPr>
          <w:rFonts w:eastAsia="MS Mincho"/>
          <w:b/>
          <w:bCs/>
          <w:u w:val="single"/>
          <w:lang w:val="en-GB" w:eastAsia="ja-JP"/>
        </w:rPr>
        <w:t xml:space="preserve"> (=</w:t>
      </w:r>
      <w:proofErr w:type="spellStart"/>
      <w:r w:rsidRPr="00FA4ACF">
        <w:rPr>
          <w:rFonts w:eastAsia="MS Mincho"/>
          <w:b/>
          <w:bCs/>
          <w:u w:val="single"/>
          <w:lang w:val="en-GB" w:eastAsia="ja-JP"/>
        </w:rPr>
        <w:t>PCell</w:t>
      </w:r>
      <w:proofErr w:type="spellEnd"/>
      <w:r w:rsidRPr="00FA4ACF">
        <w:rPr>
          <w:rFonts w:eastAsia="MS Mincho"/>
          <w:b/>
          <w:bCs/>
          <w:u w:val="single"/>
          <w:lang w:val="en-GB" w:eastAsia="ja-JP"/>
        </w:rPr>
        <w:t>/</w:t>
      </w:r>
      <w:proofErr w:type="spellStart"/>
      <w:r w:rsidRPr="00FA4ACF">
        <w:rPr>
          <w:rFonts w:eastAsia="MS Mincho"/>
          <w:b/>
          <w:bCs/>
          <w:u w:val="single"/>
          <w:lang w:val="en-GB" w:eastAsia="ja-JP"/>
        </w:rPr>
        <w:t>PSCell</w:t>
      </w:r>
      <w:proofErr w:type="spellEnd"/>
      <w:r w:rsidRPr="00FA4ACF">
        <w:rPr>
          <w:rFonts w:eastAsia="MS Mincho"/>
          <w:b/>
          <w:bCs/>
          <w:u w:val="single"/>
          <w:lang w:val="en-GB" w:eastAsia="ja-JP"/>
        </w:rPr>
        <w:t xml:space="preserve">) </w:t>
      </w:r>
      <w:r w:rsidR="00FD62CF">
        <w:rPr>
          <w:rFonts w:eastAsia="MS Mincho"/>
          <w:b/>
          <w:bCs/>
          <w:u w:val="single"/>
          <w:lang w:val="en-GB" w:eastAsia="ja-JP"/>
        </w:rPr>
        <w:t>does</w:t>
      </w:r>
      <w:r w:rsidRPr="00FA4ACF">
        <w:rPr>
          <w:rFonts w:eastAsia="MS Mincho"/>
          <w:b/>
          <w:bCs/>
          <w:u w:val="single"/>
          <w:lang w:val="en-GB" w:eastAsia="ja-JP"/>
        </w:rPr>
        <w:t xml:space="preserve"> not exceed per-CC limit</w:t>
      </w:r>
      <w:r>
        <w:rPr>
          <w:rFonts w:eastAsia="MS Mincho"/>
          <w:b/>
          <w:bCs/>
          <w:u w:val="single"/>
          <w:lang w:val="en-GB" w:eastAsia="ja-JP"/>
        </w:rPr>
        <w:t>s.</w:t>
      </w:r>
    </w:p>
    <w:p w14:paraId="47D8AF49" w14:textId="25E437DA" w:rsidR="00FA4ACF" w:rsidRDefault="00FA4ACF" w:rsidP="00B530D2">
      <w:pPr>
        <w:pStyle w:val="ListParagraph"/>
        <w:numPr>
          <w:ilvl w:val="1"/>
          <w:numId w:val="14"/>
        </w:numPr>
        <w:ind w:leftChars="0"/>
        <w:jc w:val="both"/>
        <w:rPr>
          <w:rFonts w:eastAsia="MS Mincho"/>
          <w:b/>
          <w:bCs/>
          <w:u w:val="single"/>
          <w:lang w:val="en-GB" w:eastAsia="ja-JP"/>
        </w:rPr>
      </w:pPr>
      <w:r>
        <w:rPr>
          <w:rFonts w:eastAsia="MS Mincho" w:hint="eastAsia"/>
          <w:b/>
          <w:bCs/>
          <w:u w:val="single"/>
          <w:lang w:val="en-GB" w:eastAsia="ja-JP"/>
        </w:rPr>
        <w:t>T</w:t>
      </w:r>
      <w:r>
        <w:rPr>
          <w:rFonts w:eastAsia="MS Mincho"/>
          <w:b/>
          <w:bCs/>
          <w:u w:val="single"/>
          <w:lang w:val="en-GB" w:eastAsia="ja-JP"/>
        </w:rPr>
        <w:t xml:space="preserve">he numbers of BDs and non-overlapping CCEs for a scheduling cell for a scheduled cell (=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PSCell</w:t>
      </w:r>
      <w:proofErr w:type="spellEnd"/>
      <w:r>
        <w:rPr>
          <w:rFonts w:eastAsia="MS Mincho"/>
          <w:b/>
          <w:bCs/>
          <w:u w:val="single"/>
          <w:lang w:val="en-GB" w:eastAsia="ja-JP"/>
        </w:rPr>
        <w:t>) should not exceed per-scheduling-CC limits.</w:t>
      </w:r>
    </w:p>
    <w:p w14:paraId="3F3F6EBA" w14:textId="2DFFE78A" w:rsidR="00FA4ACF" w:rsidRDefault="00FA4ACF" w:rsidP="00FA4ACF">
      <w:pPr>
        <w:pStyle w:val="ListParagraph"/>
        <w:numPr>
          <w:ilvl w:val="2"/>
          <w:numId w:val="14"/>
        </w:numPr>
        <w:ind w:leftChars="0"/>
        <w:jc w:val="both"/>
        <w:rPr>
          <w:rFonts w:eastAsia="MS Mincho"/>
          <w:b/>
          <w:bCs/>
          <w:u w:val="single"/>
          <w:lang w:val="en-GB" w:eastAsia="ja-JP"/>
        </w:rPr>
      </w:pPr>
      <w:r>
        <w:rPr>
          <w:rFonts w:eastAsia="MS Mincho" w:hint="eastAsia"/>
          <w:b/>
          <w:bCs/>
          <w:u w:val="single"/>
          <w:lang w:val="en-GB" w:eastAsia="ja-JP"/>
        </w:rPr>
        <w:t>P</w:t>
      </w:r>
      <w:r>
        <w:rPr>
          <w:rFonts w:eastAsia="MS Mincho"/>
          <w:b/>
          <w:bCs/>
          <w:u w:val="single"/>
          <w:lang w:val="en-GB" w:eastAsia="ja-JP"/>
        </w:rPr>
        <w:t>er-scheduling-CC limit</w:t>
      </w:r>
      <w:r w:rsidR="00CD177A">
        <w:rPr>
          <w:rFonts w:eastAsia="MS Mincho"/>
          <w:b/>
          <w:bCs/>
          <w:u w:val="single"/>
          <w:lang w:val="en-GB" w:eastAsia="ja-JP"/>
        </w:rPr>
        <w:t xml:space="preserve"> is</w:t>
      </w:r>
      <w:r>
        <w:rPr>
          <w:rFonts w:eastAsia="MS Mincho"/>
          <w:b/>
          <w:bCs/>
          <w:u w:val="single"/>
          <w:lang w:val="en-GB" w:eastAsia="ja-JP"/>
        </w:rPr>
        <w:t xml:space="preserve"> determined as (per-CC BD or CCE limit) – (ma</w:t>
      </w:r>
      <w:r w:rsidR="00320D87">
        <w:rPr>
          <w:rFonts w:eastAsia="MS Mincho"/>
          <w:b/>
          <w:bCs/>
          <w:u w:val="single"/>
          <w:lang w:val="en-GB" w:eastAsia="ja-JP"/>
        </w:rPr>
        <w:t xml:space="preserve">x of the number of BDs or CCEs </w:t>
      </w:r>
      <w:r w:rsidR="00AD01AC">
        <w:rPr>
          <w:rFonts w:eastAsia="MS Mincho"/>
          <w:b/>
          <w:bCs/>
          <w:u w:val="single"/>
          <w:lang w:val="en-GB" w:eastAsia="ja-JP"/>
        </w:rPr>
        <w:t xml:space="preserve">at a slot </w:t>
      </w:r>
      <w:r w:rsidR="00320D87">
        <w:rPr>
          <w:rFonts w:eastAsia="MS Mincho"/>
          <w:b/>
          <w:bCs/>
          <w:u w:val="single"/>
          <w:lang w:val="en-GB" w:eastAsia="ja-JP"/>
        </w:rPr>
        <w:t xml:space="preserve">across all the slots </w:t>
      </w:r>
      <w:r w:rsidR="00CD177A">
        <w:rPr>
          <w:rFonts w:eastAsia="MS Mincho"/>
          <w:b/>
          <w:bCs/>
          <w:u w:val="single"/>
          <w:lang w:val="en-GB" w:eastAsia="ja-JP"/>
        </w:rPr>
        <w:t xml:space="preserve">on the </w:t>
      </w:r>
      <w:proofErr w:type="spellStart"/>
      <w:r w:rsidR="00CD177A">
        <w:rPr>
          <w:rFonts w:eastAsia="MS Mincho"/>
          <w:b/>
          <w:bCs/>
          <w:u w:val="single"/>
          <w:lang w:val="en-GB" w:eastAsia="ja-JP"/>
        </w:rPr>
        <w:t>PCell</w:t>
      </w:r>
      <w:proofErr w:type="spellEnd"/>
      <w:r w:rsidR="0002489C">
        <w:rPr>
          <w:rFonts w:eastAsia="MS Mincho"/>
          <w:b/>
          <w:bCs/>
          <w:u w:val="single"/>
          <w:lang w:val="en-GB" w:eastAsia="ja-JP"/>
        </w:rPr>
        <w:t>/</w:t>
      </w:r>
      <w:proofErr w:type="spellStart"/>
      <w:r w:rsidR="0002489C">
        <w:rPr>
          <w:rFonts w:eastAsia="MS Mincho"/>
          <w:b/>
          <w:bCs/>
          <w:u w:val="single"/>
          <w:lang w:val="en-GB" w:eastAsia="ja-JP"/>
        </w:rPr>
        <w:t>PSCell</w:t>
      </w:r>
      <w:proofErr w:type="spellEnd"/>
      <w:r>
        <w:rPr>
          <w:rFonts w:eastAsia="MS Mincho"/>
          <w:b/>
          <w:bCs/>
          <w:u w:val="single"/>
          <w:lang w:val="en-GB" w:eastAsia="ja-JP"/>
        </w:rPr>
        <w:t>)</w:t>
      </w:r>
      <w:r w:rsidR="00CD177A">
        <w:rPr>
          <w:rFonts w:eastAsia="MS Mincho"/>
          <w:b/>
          <w:bCs/>
          <w:u w:val="single"/>
          <w:lang w:val="en-GB" w:eastAsia="ja-JP"/>
        </w:rPr>
        <w:t>.</w:t>
      </w:r>
    </w:p>
    <w:p w14:paraId="27380889" w14:textId="77777777" w:rsidR="004B204D" w:rsidRPr="00B530D2" w:rsidRDefault="004B204D" w:rsidP="00A56AF9">
      <w:pPr>
        <w:jc w:val="both"/>
        <w:rPr>
          <w:rFonts w:eastAsia="MS Mincho"/>
          <w:lang w:val="en-GB" w:eastAsia="ja-JP"/>
        </w:rPr>
      </w:pPr>
    </w:p>
    <w:p w14:paraId="2994F30E" w14:textId="1A03A258" w:rsidR="00413BF8" w:rsidRDefault="004A7ED1" w:rsidP="001650C1">
      <w:pPr>
        <w:jc w:val="both"/>
        <w:rPr>
          <w:lang w:eastAsia="ja-JP"/>
        </w:rPr>
      </w:pPr>
      <w:r>
        <w:rPr>
          <w:lang w:eastAsia="ja-JP"/>
        </w:rPr>
        <w:t>W</w:t>
      </w:r>
      <w:r w:rsidR="000C5C62">
        <w:rPr>
          <w:lang w:eastAsia="ja-JP"/>
        </w:rPr>
        <w:t xml:space="preserve">e would like to point out that although the PDCCH candidates are on different cells, from the PDSCH processing point of view, the scheduled cell associated with the PDCCH candidates on two cells is still one. </w:t>
      </w:r>
      <w:r w:rsidR="00906FCA">
        <w:rPr>
          <w:lang w:eastAsia="ja-JP"/>
        </w:rPr>
        <w:t>Therefore, simultaneous rec</w:t>
      </w:r>
      <w:r w:rsidR="002525B0">
        <w:rPr>
          <w:lang w:eastAsia="ja-JP"/>
        </w:rPr>
        <w:t>e</w:t>
      </w:r>
      <w:r w:rsidR="00906FCA">
        <w:rPr>
          <w:lang w:eastAsia="ja-JP"/>
        </w:rPr>
        <w:t xml:space="preserve">ption/transmission and OOO </w:t>
      </w:r>
      <w:r w:rsidR="000510C6">
        <w:rPr>
          <w:lang w:eastAsia="ja-JP"/>
        </w:rPr>
        <w:t xml:space="preserve">scheduling/HARQ </w:t>
      </w:r>
      <w:r w:rsidR="00886DFE">
        <w:rPr>
          <w:lang w:eastAsia="ja-JP"/>
        </w:rPr>
        <w:t xml:space="preserve">from the two different scheduling cells </w:t>
      </w:r>
      <w:r w:rsidR="000510C6">
        <w:rPr>
          <w:lang w:eastAsia="ja-JP"/>
        </w:rPr>
        <w:t xml:space="preserve">should </w:t>
      </w:r>
      <w:r w:rsidR="00886DFE">
        <w:rPr>
          <w:lang w:eastAsia="ja-JP"/>
        </w:rPr>
        <w:t xml:space="preserve">also </w:t>
      </w:r>
      <w:r w:rsidR="000510C6">
        <w:rPr>
          <w:lang w:eastAsia="ja-JP"/>
        </w:rPr>
        <w:t>be avoided.</w:t>
      </w:r>
      <w:r w:rsidR="00413BF8">
        <w:rPr>
          <w:lang w:eastAsia="ja-JP"/>
        </w:rPr>
        <w:t xml:space="preserve"> </w:t>
      </w:r>
      <w:r w:rsidR="00D018A4">
        <w:rPr>
          <w:lang w:eastAsia="ja-JP"/>
        </w:rPr>
        <w:t>A</w:t>
      </w:r>
      <w:r w:rsidR="00792DF6">
        <w:rPr>
          <w:lang w:eastAsia="ja-JP"/>
        </w:rPr>
        <w:t xml:space="preserve">dditional constraints </w:t>
      </w:r>
      <w:r w:rsidR="00D018A4">
        <w:rPr>
          <w:lang w:eastAsia="ja-JP"/>
        </w:rPr>
        <w:t>might</w:t>
      </w:r>
      <w:r w:rsidR="00792DF6">
        <w:rPr>
          <w:lang w:eastAsia="ja-JP"/>
        </w:rPr>
        <w:t xml:space="preserve"> be necessary </w:t>
      </w:r>
      <w:r w:rsidR="00C86EF5">
        <w:rPr>
          <w:lang w:eastAsia="ja-JP"/>
        </w:rPr>
        <w:t xml:space="preserve">especially </w:t>
      </w:r>
      <w:r w:rsidR="00C91F10">
        <w:rPr>
          <w:lang w:eastAsia="ja-JP"/>
        </w:rPr>
        <w:t xml:space="preserve">if different scheduling cells use different subcarrier-spacings. </w:t>
      </w:r>
    </w:p>
    <w:p w14:paraId="617B87DD" w14:textId="5B180DB0" w:rsidR="00906FCA" w:rsidRDefault="00906FCA" w:rsidP="001650C1">
      <w:pPr>
        <w:jc w:val="both"/>
        <w:rPr>
          <w:lang w:eastAsia="ja-JP"/>
        </w:rPr>
      </w:pPr>
    </w:p>
    <w:p w14:paraId="44D20210" w14:textId="5FA84F40" w:rsidR="00906FCA" w:rsidRPr="00BF5BD4" w:rsidRDefault="00906FCA" w:rsidP="001650C1">
      <w:pPr>
        <w:jc w:val="both"/>
        <w:rPr>
          <w:b/>
          <w:bCs/>
          <w:u w:val="single"/>
          <w:lang w:eastAsia="ja-JP"/>
        </w:rPr>
      </w:pPr>
      <w:r w:rsidRPr="00BF5BD4">
        <w:rPr>
          <w:rFonts w:hint="eastAsia"/>
          <w:b/>
          <w:bCs/>
          <w:u w:val="single"/>
          <w:lang w:eastAsia="ja-JP"/>
        </w:rPr>
        <w:t>P</w:t>
      </w:r>
      <w:r w:rsidRPr="00BF5BD4">
        <w:rPr>
          <w:b/>
          <w:bCs/>
          <w:u w:val="single"/>
          <w:lang w:eastAsia="ja-JP"/>
        </w:rPr>
        <w:t xml:space="preserve">roposal 4: </w:t>
      </w:r>
    </w:p>
    <w:p w14:paraId="4B2F31A8" w14:textId="77777777" w:rsidR="002525B0" w:rsidRDefault="002525B0" w:rsidP="002525B0">
      <w:pPr>
        <w:pStyle w:val="ListParagraph"/>
        <w:numPr>
          <w:ilvl w:val="0"/>
          <w:numId w:val="14"/>
        </w:numPr>
        <w:ind w:leftChars="0"/>
        <w:jc w:val="both"/>
        <w:rPr>
          <w:rFonts w:eastAsia="MS Mincho"/>
          <w:b/>
          <w:bCs/>
          <w:u w:val="single"/>
          <w:lang w:val="en-GB" w:eastAsia="ja-JP"/>
        </w:rPr>
      </w:pPr>
      <w:r>
        <w:rPr>
          <w:rFonts w:eastAsia="MS Mincho"/>
          <w:b/>
          <w:bCs/>
          <w:u w:val="single"/>
          <w:lang w:val="en-GB" w:eastAsia="ja-JP"/>
        </w:rPr>
        <w:t xml:space="preserve">For cross-carrier scheduling from an </w:t>
      </w:r>
      <w:proofErr w:type="spellStart"/>
      <w:r>
        <w:rPr>
          <w:rFonts w:eastAsia="MS Mincho"/>
          <w:b/>
          <w:bCs/>
          <w:u w:val="single"/>
          <w:lang w:val="en-GB" w:eastAsia="ja-JP"/>
        </w:rPr>
        <w:t>SCell</w:t>
      </w:r>
      <w:proofErr w:type="spellEnd"/>
      <w:r>
        <w:rPr>
          <w:rFonts w:eastAsia="MS Mincho"/>
          <w:b/>
          <w:bCs/>
          <w:u w:val="single"/>
          <w:lang w:val="en-GB" w:eastAsia="ja-JP"/>
        </w:rPr>
        <w:t xml:space="preserve"> to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PCell</w:t>
      </w:r>
      <w:proofErr w:type="spellEnd"/>
      <w:r>
        <w:rPr>
          <w:rFonts w:eastAsia="MS Mincho"/>
          <w:b/>
          <w:bCs/>
          <w:u w:val="single"/>
          <w:lang w:val="en-GB" w:eastAsia="ja-JP"/>
        </w:rPr>
        <w:t>,</w:t>
      </w:r>
    </w:p>
    <w:p w14:paraId="6C90C5B5" w14:textId="61DE5FEE" w:rsidR="002525B0" w:rsidRDefault="001708E9" w:rsidP="002525B0">
      <w:pPr>
        <w:pStyle w:val="ListParagraph"/>
        <w:numPr>
          <w:ilvl w:val="1"/>
          <w:numId w:val="14"/>
        </w:numPr>
        <w:ind w:leftChars="0"/>
        <w:jc w:val="both"/>
        <w:rPr>
          <w:rFonts w:eastAsia="MS Mincho"/>
          <w:b/>
          <w:bCs/>
          <w:u w:val="single"/>
          <w:lang w:val="en-GB" w:eastAsia="ja-JP"/>
        </w:rPr>
      </w:pPr>
      <w:r>
        <w:rPr>
          <w:rFonts w:eastAsia="MS Mincho"/>
          <w:b/>
          <w:bCs/>
          <w:u w:val="single"/>
          <w:lang w:val="en-GB" w:eastAsia="ja-JP"/>
        </w:rPr>
        <w:t>Simultaneous reception or transmission of m</w:t>
      </w:r>
      <w:r w:rsidR="000D4669">
        <w:rPr>
          <w:rFonts w:eastAsia="MS Mincho"/>
          <w:b/>
          <w:bCs/>
          <w:u w:val="single"/>
          <w:lang w:val="en-GB" w:eastAsia="ja-JP"/>
        </w:rPr>
        <w:t xml:space="preserve">ultiple </w:t>
      </w:r>
      <w:r w:rsidR="00704CC1">
        <w:rPr>
          <w:rFonts w:eastAsia="MS Mincho"/>
          <w:b/>
          <w:bCs/>
          <w:u w:val="single"/>
          <w:lang w:val="en-GB" w:eastAsia="ja-JP"/>
        </w:rPr>
        <w:t xml:space="preserve">unicast </w:t>
      </w:r>
      <w:r w:rsidR="000D4669">
        <w:rPr>
          <w:rFonts w:eastAsia="MS Mincho"/>
          <w:b/>
          <w:bCs/>
          <w:u w:val="single"/>
          <w:lang w:val="en-GB" w:eastAsia="ja-JP"/>
        </w:rPr>
        <w:t xml:space="preserve">PDSCHs or PUSCHs </w:t>
      </w:r>
      <w:r w:rsidR="00BF5BD4">
        <w:rPr>
          <w:rFonts w:eastAsia="MS Mincho"/>
          <w:b/>
          <w:bCs/>
          <w:u w:val="single"/>
          <w:lang w:val="en-GB" w:eastAsia="ja-JP"/>
        </w:rPr>
        <w:t xml:space="preserve">on the </w:t>
      </w:r>
      <w:proofErr w:type="spellStart"/>
      <w:r w:rsidR="00BF5BD4">
        <w:rPr>
          <w:rFonts w:eastAsia="MS Mincho"/>
          <w:b/>
          <w:bCs/>
          <w:u w:val="single"/>
          <w:lang w:val="en-GB" w:eastAsia="ja-JP"/>
        </w:rPr>
        <w:t>PCell</w:t>
      </w:r>
      <w:proofErr w:type="spellEnd"/>
      <w:r w:rsidR="00BF5BD4">
        <w:rPr>
          <w:rFonts w:eastAsia="MS Mincho"/>
          <w:b/>
          <w:bCs/>
          <w:u w:val="single"/>
          <w:lang w:val="en-GB" w:eastAsia="ja-JP"/>
        </w:rPr>
        <w:t>/</w:t>
      </w:r>
      <w:proofErr w:type="spellStart"/>
      <w:r w:rsidR="00BF5BD4">
        <w:rPr>
          <w:rFonts w:eastAsia="MS Mincho"/>
          <w:b/>
          <w:bCs/>
          <w:u w:val="single"/>
          <w:lang w:val="en-GB" w:eastAsia="ja-JP"/>
        </w:rPr>
        <w:t>PSCell</w:t>
      </w:r>
      <w:proofErr w:type="spellEnd"/>
      <w:r w:rsidR="00BF5BD4">
        <w:rPr>
          <w:rFonts w:eastAsia="MS Mincho"/>
          <w:b/>
          <w:bCs/>
          <w:u w:val="single"/>
          <w:lang w:val="en-GB" w:eastAsia="ja-JP"/>
        </w:rPr>
        <w:t xml:space="preserve"> </w:t>
      </w:r>
      <w:r w:rsidR="000D4669">
        <w:rPr>
          <w:rFonts w:eastAsia="MS Mincho"/>
          <w:b/>
          <w:bCs/>
          <w:u w:val="single"/>
          <w:lang w:val="en-GB" w:eastAsia="ja-JP"/>
        </w:rPr>
        <w:t xml:space="preserve">scheduled by PDCCHs on two scheduling cells </w:t>
      </w:r>
      <w:r>
        <w:rPr>
          <w:rFonts w:eastAsia="MS Mincho"/>
          <w:b/>
          <w:bCs/>
          <w:u w:val="single"/>
          <w:lang w:val="en-GB" w:eastAsia="ja-JP"/>
        </w:rPr>
        <w:t>is not supported.</w:t>
      </w:r>
    </w:p>
    <w:p w14:paraId="47783590" w14:textId="1877DA25" w:rsidR="001708E9" w:rsidRDefault="00896A4E" w:rsidP="002525B0">
      <w:pPr>
        <w:pStyle w:val="ListParagraph"/>
        <w:numPr>
          <w:ilvl w:val="1"/>
          <w:numId w:val="14"/>
        </w:numPr>
        <w:ind w:leftChars="0"/>
        <w:jc w:val="both"/>
        <w:rPr>
          <w:rFonts w:eastAsia="MS Mincho"/>
          <w:b/>
          <w:bCs/>
          <w:u w:val="single"/>
          <w:lang w:val="en-GB" w:eastAsia="ja-JP"/>
        </w:rPr>
      </w:pPr>
      <w:r>
        <w:rPr>
          <w:rFonts w:eastAsia="MS Mincho" w:hint="eastAsia"/>
          <w:b/>
          <w:bCs/>
          <w:u w:val="single"/>
          <w:lang w:val="en-GB" w:eastAsia="ja-JP"/>
        </w:rPr>
        <w:t>O</w:t>
      </w:r>
      <w:r>
        <w:rPr>
          <w:rFonts w:eastAsia="MS Mincho"/>
          <w:b/>
          <w:bCs/>
          <w:u w:val="single"/>
          <w:lang w:val="en-GB" w:eastAsia="ja-JP"/>
        </w:rPr>
        <w:t xml:space="preserve">OO scheduling/HARQ </w:t>
      </w:r>
      <w:r w:rsidR="00BF5BD4">
        <w:rPr>
          <w:rFonts w:eastAsia="MS Mincho"/>
          <w:b/>
          <w:bCs/>
          <w:u w:val="single"/>
          <w:lang w:val="en-GB" w:eastAsia="ja-JP"/>
        </w:rPr>
        <w:t xml:space="preserve">for PDSCHs or PUSCHs on the </w:t>
      </w:r>
      <w:proofErr w:type="spellStart"/>
      <w:r w:rsidR="00BF5BD4">
        <w:rPr>
          <w:rFonts w:eastAsia="MS Mincho"/>
          <w:b/>
          <w:bCs/>
          <w:u w:val="single"/>
          <w:lang w:val="en-GB" w:eastAsia="ja-JP"/>
        </w:rPr>
        <w:t>PCell</w:t>
      </w:r>
      <w:proofErr w:type="spellEnd"/>
      <w:r w:rsidR="00BF5BD4">
        <w:rPr>
          <w:rFonts w:eastAsia="MS Mincho"/>
          <w:b/>
          <w:bCs/>
          <w:u w:val="single"/>
          <w:lang w:val="en-GB" w:eastAsia="ja-JP"/>
        </w:rPr>
        <w:t>/</w:t>
      </w:r>
      <w:proofErr w:type="spellStart"/>
      <w:r w:rsidR="00BF5BD4">
        <w:rPr>
          <w:rFonts w:eastAsia="MS Mincho"/>
          <w:b/>
          <w:bCs/>
          <w:u w:val="single"/>
          <w:lang w:val="en-GB" w:eastAsia="ja-JP"/>
        </w:rPr>
        <w:t>PSCell</w:t>
      </w:r>
      <w:proofErr w:type="spellEnd"/>
      <w:r w:rsidR="00BF5BD4">
        <w:rPr>
          <w:rFonts w:eastAsia="MS Mincho"/>
          <w:b/>
          <w:bCs/>
          <w:u w:val="single"/>
          <w:lang w:val="en-GB" w:eastAsia="ja-JP"/>
        </w:rPr>
        <w:t xml:space="preserve"> scheduled by PDCCHs on two scheduling cells is not supported.</w:t>
      </w:r>
    </w:p>
    <w:p w14:paraId="48F87E8E" w14:textId="77D19E2C" w:rsidR="00C86EF5" w:rsidRDefault="00C86EF5" w:rsidP="00C86EF5">
      <w:pPr>
        <w:pStyle w:val="ListParagraph"/>
        <w:numPr>
          <w:ilvl w:val="2"/>
          <w:numId w:val="14"/>
        </w:numPr>
        <w:ind w:leftChars="0"/>
        <w:jc w:val="both"/>
        <w:rPr>
          <w:rFonts w:eastAsia="MS Mincho"/>
          <w:b/>
          <w:bCs/>
          <w:u w:val="single"/>
          <w:lang w:val="en-GB" w:eastAsia="ja-JP"/>
        </w:rPr>
      </w:pPr>
      <w:r>
        <w:rPr>
          <w:rFonts w:eastAsia="MS Mincho" w:hint="eastAsia"/>
          <w:b/>
          <w:bCs/>
          <w:u w:val="single"/>
          <w:lang w:val="en-GB" w:eastAsia="ja-JP"/>
        </w:rPr>
        <w:t>F</w:t>
      </w:r>
      <w:r>
        <w:rPr>
          <w:rFonts w:eastAsia="MS Mincho"/>
          <w:b/>
          <w:bCs/>
          <w:u w:val="single"/>
          <w:lang w:val="en-GB" w:eastAsia="ja-JP"/>
        </w:rPr>
        <w:t>FS if and on which condition</w:t>
      </w:r>
      <w:r w:rsidR="006825C8">
        <w:rPr>
          <w:rFonts w:eastAsia="MS Mincho"/>
          <w:b/>
          <w:bCs/>
          <w:u w:val="single"/>
          <w:lang w:val="en-GB" w:eastAsia="ja-JP"/>
        </w:rPr>
        <w:t>(s)</w:t>
      </w:r>
      <w:r>
        <w:rPr>
          <w:rFonts w:eastAsia="MS Mincho"/>
          <w:b/>
          <w:bCs/>
          <w:u w:val="single"/>
          <w:lang w:val="en-GB" w:eastAsia="ja-JP"/>
        </w:rPr>
        <w:t xml:space="preserve"> additional constraint</w:t>
      </w:r>
      <w:r w:rsidR="006825C8">
        <w:rPr>
          <w:rFonts w:eastAsia="MS Mincho"/>
          <w:b/>
          <w:bCs/>
          <w:u w:val="single"/>
          <w:lang w:val="en-GB" w:eastAsia="ja-JP"/>
        </w:rPr>
        <w:t>(</w:t>
      </w:r>
      <w:r>
        <w:rPr>
          <w:rFonts w:eastAsia="MS Mincho"/>
          <w:b/>
          <w:bCs/>
          <w:u w:val="single"/>
          <w:lang w:val="en-GB" w:eastAsia="ja-JP"/>
        </w:rPr>
        <w:t>s</w:t>
      </w:r>
      <w:r w:rsidR="006825C8">
        <w:rPr>
          <w:rFonts w:eastAsia="MS Mincho"/>
          <w:b/>
          <w:bCs/>
          <w:u w:val="single"/>
          <w:lang w:val="en-GB" w:eastAsia="ja-JP"/>
        </w:rPr>
        <w:t>)</w:t>
      </w:r>
      <w:r>
        <w:rPr>
          <w:rFonts w:eastAsia="MS Mincho"/>
          <w:b/>
          <w:bCs/>
          <w:u w:val="single"/>
          <w:lang w:val="en-GB" w:eastAsia="ja-JP"/>
        </w:rPr>
        <w:t xml:space="preserve"> </w:t>
      </w:r>
      <w:r w:rsidR="006825C8">
        <w:rPr>
          <w:rFonts w:eastAsia="MS Mincho"/>
          <w:b/>
          <w:bCs/>
          <w:u w:val="single"/>
          <w:lang w:val="en-GB" w:eastAsia="ja-JP"/>
        </w:rPr>
        <w:t>is/</w:t>
      </w:r>
      <w:r>
        <w:rPr>
          <w:rFonts w:eastAsia="MS Mincho"/>
          <w:b/>
          <w:bCs/>
          <w:u w:val="single"/>
          <w:lang w:val="en-GB" w:eastAsia="ja-JP"/>
        </w:rPr>
        <w:t>are necessary</w:t>
      </w:r>
      <w:r w:rsidR="006825C8">
        <w:rPr>
          <w:rFonts w:eastAsia="MS Mincho"/>
          <w:b/>
          <w:bCs/>
          <w:u w:val="single"/>
          <w:lang w:val="en-GB" w:eastAsia="ja-JP"/>
        </w:rPr>
        <w:t>.</w:t>
      </w:r>
    </w:p>
    <w:p w14:paraId="0516D931" w14:textId="77777777" w:rsidR="000C5C62" w:rsidRPr="00E8531B" w:rsidRDefault="000C5C62" w:rsidP="001650C1">
      <w:pPr>
        <w:jc w:val="both"/>
        <w:rPr>
          <w:lang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7F04119D" w14:textId="091A1B56" w:rsidR="00A259BE" w:rsidRDefault="009961B7" w:rsidP="00A259BE">
      <w:pPr>
        <w:jc w:val="both"/>
        <w:rPr>
          <w:lang w:eastAsia="ja-JP"/>
        </w:rPr>
      </w:pPr>
      <w:r>
        <w:rPr>
          <w:rFonts w:hint="eastAsia"/>
          <w:lang w:eastAsia="ja-JP"/>
        </w:rPr>
        <w:t>I</w:t>
      </w:r>
      <w:r>
        <w:rPr>
          <w:lang w:eastAsia="ja-JP"/>
        </w:rPr>
        <w:t xml:space="preserve">n this contribution, </w:t>
      </w:r>
      <w:r w:rsidR="00BF5BD4">
        <w:rPr>
          <w:lang w:eastAsia="ja-JP"/>
        </w:rPr>
        <w:t xml:space="preserve">we discussed cross-carrier scheduling from an </w:t>
      </w:r>
      <w:proofErr w:type="spellStart"/>
      <w:r w:rsidR="00BF5BD4">
        <w:rPr>
          <w:lang w:eastAsia="ja-JP"/>
        </w:rPr>
        <w:t>SCell</w:t>
      </w:r>
      <w:proofErr w:type="spellEnd"/>
      <w:r w:rsidR="00BF5BD4">
        <w:rPr>
          <w:lang w:eastAsia="ja-JP"/>
        </w:rPr>
        <w:t xml:space="preserve"> to the </w:t>
      </w:r>
      <w:proofErr w:type="spellStart"/>
      <w:r w:rsidR="00BF5BD4">
        <w:rPr>
          <w:lang w:eastAsia="ja-JP"/>
        </w:rPr>
        <w:t>PCell</w:t>
      </w:r>
      <w:proofErr w:type="spellEnd"/>
      <w:r w:rsidR="00BF5BD4">
        <w:rPr>
          <w:lang w:eastAsia="ja-JP"/>
        </w:rPr>
        <w:t>/</w:t>
      </w:r>
      <w:proofErr w:type="spellStart"/>
      <w:r w:rsidR="00BF5BD4">
        <w:rPr>
          <w:lang w:eastAsia="ja-JP"/>
        </w:rPr>
        <w:t>PSCell</w:t>
      </w:r>
      <w:proofErr w:type="spellEnd"/>
      <w:r w:rsidR="00BF5BD4">
        <w:rPr>
          <w:lang w:eastAsia="ja-JP"/>
        </w:rPr>
        <w:t xml:space="preserve"> and proposed following.</w:t>
      </w:r>
    </w:p>
    <w:p w14:paraId="053D7796" w14:textId="77777777" w:rsidR="00A259BE" w:rsidRDefault="00A259BE" w:rsidP="00A259BE">
      <w:pPr>
        <w:jc w:val="both"/>
        <w:rPr>
          <w:rFonts w:eastAsia="MS Mincho"/>
          <w:lang w:val="en-GB" w:eastAsia="ja-JP"/>
        </w:rPr>
      </w:pPr>
    </w:p>
    <w:p w14:paraId="362106E2" w14:textId="77777777" w:rsidR="000B186B" w:rsidRPr="00172DD0" w:rsidRDefault="000B186B" w:rsidP="000B186B">
      <w:pPr>
        <w:jc w:val="both"/>
        <w:rPr>
          <w:rFonts w:eastAsia="MS Mincho"/>
          <w:b/>
          <w:bCs/>
          <w:u w:val="single"/>
          <w:lang w:val="en-GB" w:eastAsia="ja-JP"/>
        </w:rPr>
      </w:pPr>
      <w:r w:rsidRPr="00172DD0">
        <w:rPr>
          <w:rFonts w:eastAsia="MS Mincho"/>
          <w:b/>
          <w:bCs/>
          <w:u w:val="single"/>
          <w:lang w:val="en-GB" w:eastAsia="ja-JP"/>
        </w:rPr>
        <w:t xml:space="preserve">Proposal </w:t>
      </w:r>
      <w:r>
        <w:rPr>
          <w:rFonts w:eastAsia="MS Mincho"/>
          <w:b/>
          <w:bCs/>
          <w:u w:val="single"/>
          <w:lang w:val="en-GB" w:eastAsia="ja-JP"/>
        </w:rPr>
        <w:t>1</w:t>
      </w:r>
      <w:r w:rsidRPr="00172DD0">
        <w:rPr>
          <w:rFonts w:eastAsia="MS Mincho"/>
          <w:b/>
          <w:bCs/>
          <w:u w:val="single"/>
          <w:lang w:val="en-GB" w:eastAsia="ja-JP"/>
        </w:rPr>
        <w:t>: Re-use existing cross-carrier scheduling framework:</w:t>
      </w:r>
    </w:p>
    <w:p w14:paraId="2C11E0B2" w14:textId="77777777" w:rsidR="000B186B" w:rsidRPr="00172DD0" w:rsidRDefault="000B186B" w:rsidP="000B186B">
      <w:pPr>
        <w:pStyle w:val="ListParagraph"/>
        <w:numPr>
          <w:ilvl w:val="0"/>
          <w:numId w:val="14"/>
        </w:numPr>
        <w:ind w:leftChars="0"/>
        <w:jc w:val="both"/>
        <w:rPr>
          <w:rFonts w:eastAsia="MS Mincho"/>
          <w:b/>
          <w:bCs/>
          <w:u w:val="single"/>
          <w:lang w:val="en-GB" w:eastAsia="ja-JP"/>
        </w:rPr>
      </w:pPr>
      <w:r w:rsidRPr="00172DD0">
        <w:rPr>
          <w:rFonts w:eastAsia="MS Mincho"/>
          <w:b/>
          <w:bCs/>
          <w:u w:val="single"/>
          <w:lang w:val="en-GB" w:eastAsia="ja-JP"/>
        </w:rPr>
        <w:t xml:space="preserve">Cross-carrier scheduling from an </w:t>
      </w:r>
      <w:proofErr w:type="spellStart"/>
      <w:r w:rsidRPr="00172DD0">
        <w:rPr>
          <w:rFonts w:eastAsia="MS Mincho"/>
          <w:b/>
          <w:bCs/>
          <w:u w:val="single"/>
          <w:lang w:val="en-GB" w:eastAsia="ja-JP"/>
        </w:rPr>
        <w:t>SCell</w:t>
      </w:r>
      <w:proofErr w:type="spellEnd"/>
      <w:r w:rsidRPr="00172DD0">
        <w:rPr>
          <w:rFonts w:eastAsia="MS Mincho"/>
          <w:b/>
          <w:bCs/>
          <w:u w:val="single"/>
          <w:lang w:val="en-GB" w:eastAsia="ja-JP"/>
        </w:rPr>
        <w:t xml:space="preserve"> to the </w:t>
      </w:r>
      <w:proofErr w:type="spellStart"/>
      <w:r w:rsidRPr="00172DD0">
        <w:rPr>
          <w:rFonts w:eastAsia="MS Mincho"/>
          <w:b/>
          <w:bCs/>
          <w:u w:val="single"/>
          <w:lang w:val="en-GB" w:eastAsia="ja-JP"/>
        </w:rPr>
        <w:t>PCell</w:t>
      </w:r>
      <w:proofErr w:type="spellEnd"/>
      <w:r w:rsidRPr="00172DD0">
        <w:rPr>
          <w:rFonts w:eastAsia="MS Mincho"/>
          <w:b/>
          <w:bCs/>
          <w:u w:val="single"/>
          <w:lang w:val="en-GB" w:eastAsia="ja-JP"/>
        </w:rPr>
        <w:t>/</w:t>
      </w:r>
      <w:proofErr w:type="spellStart"/>
      <w:r w:rsidRPr="00172DD0">
        <w:rPr>
          <w:rFonts w:eastAsia="MS Mincho"/>
          <w:b/>
          <w:bCs/>
          <w:u w:val="single"/>
          <w:lang w:val="en-GB" w:eastAsia="ja-JP"/>
        </w:rPr>
        <w:t>PSCell</w:t>
      </w:r>
      <w:proofErr w:type="spellEnd"/>
      <w:r w:rsidRPr="00172DD0">
        <w:rPr>
          <w:rFonts w:eastAsia="MS Mincho"/>
          <w:b/>
          <w:bCs/>
          <w:u w:val="single"/>
          <w:lang w:val="en-GB" w:eastAsia="ja-JP"/>
        </w:rPr>
        <w:t xml:space="preserve"> is only for non-fallback DCI formats with CIF field that are monitored on the UE-specific search spaces</w:t>
      </w:r>
    </w:p>
    <w:p w14:paraId="44E5E947" w14:textId="77777777" w:rsidR="000B186B" w:rsidRPr="00172DD0" w:rsidRDefault="000B186B" w:rsidP="000B186B">
      <w:pPr>
        <w:pStyle w:val="ListParagraph"/>
        <w:numPr>
          <w:ilvl w:val="0"/>
          <w:numId w:val="14"/>
        </w:numPr>
        <w:ind w:leftChars="0"/>
        <w:jc w:val="both"/>
        <w:rPr>
          <w:rFonts w:eastAsia="MS Mincho"/>
          <w:b/>
          <w:bCs/>
          <w:u w:val="single"/>
          <w:lang w:val="en-GB" w:eastAsia="ja-JP"/>
        </w:rPr>
      </w:pPr>
      <w:r>
        <w:rPr>
          <w:rFonts w:eastAsia="MS Mincho"/>
          <w:b/>
          <w:bCs/>
          <w:u w:val="single"/>
          <w:lang w:val="en-GB" w:eastAsia="ja-JP"/>
        </w:rPr>
        <w:t>C</w:t>
      </w:r>
      <w:r w:rsidRPr="00172DD0">
        <w:rPr>
          <w:rFonts w:eastAsia="MS Mincho"/>
          <w:b/>
          <w:bCs/>
          <w:u w:val="single"/>
          <w:lang w:val="en-GB" w:eastAsia="ja-JP"/>
        </w:rPr>
        <w:t xml:space="preserve">ross-carrier scheduling uses </w:t>
      </w:r>
      <w:r>
        <w:rPr>
          <w:rFonts w:eastAsia="MS Mincho"/>
          <w:b/>
          <w:bCs/>
          <w:u w:val="single"/>
          <w:lang w:val="en-GB" w:eastAsia="ja-JP"/>
        </w:rPr>
        <w:t xml:space="preserve">the </w:t>
      </w:r>
      <w:r w:rsidRPr="00172DD0">
        <w:rPr>
          <w:rFonts w:eastAsia="MS Mincho"/>
          <w:b/>
          <w:bCs/>
          <w:u w:val="single"/>
          <w:lang w:val="en-GB" w:eastAsia="ja-JP"/>
        </w:rPr>
        <w:t xml:space="preserve">CIF field in the DCI to indicate to which carrier the DCI schedules PDSCH/PUSCH. The UE identifies PDCCH candidates for the DCI scheduling from an </w:t>
      </w:r>
      <w:proofErr w:type="spellStart"/>
      <w:r w:rsidRPr="00172DD0">
        <w:rPr>
          <w:rFonts w:eastAsia="MS Mincho"/>
          <w:b/>
          <w:bCs/>
          <w:u w:val="single"/>
          <w:lang w:val="en-GB" w:eastAsia="ja-JP"/>
        </w:rPr>
        <w:t>SCell</w:t>
      </w:r>
      <w:proofErr w:type="spellEnd"/>
      <w:r w:rsidRPr="00172DD0">
        <w:rPr>
          <w:rFonts w:eastAsia="MS Mincho"/>
          <w:b/>
          <w:bCs/>
          <w:u w:val="single"/>
          <w:lang w:val="en-GB" w:eastAsia="ja-JP"/>
        </w:rPr>
        <w:t xml:space="preserve"> to the </w:t>
      </w:r>
      <w:proofErr w:type="spellStart"/>
      <w:r w:rsidRPr="00172DD0">
        <w:rPr>
          <w:rFonts w:eastAsia="MS Mincho"/>
          <w:b/>
          <w:bCs/>
          <w:u w:val="single"/>
          <w:lang w:val="en-GB" w:eastAsia="ja-JP"/>
        </w:rPr>
        <w:t>PCell</w:t>
      </w:r>
      <w:proofErr w:type="spellEnd"/>
      <w:r w:rsidRPr="00172DD0">
        <w:rPr>
          <w:rFonts w:eastAsia="MS Mincho"/>
          <w:b/>
          <w:bCs/>
          <w:u w:val="single"/>
          <w:lang w:val="en-GB" w:eastAsia="ja-JP"/>
        </w:rPr>
        <w:t>/</w:t>
      </w:r>
      <w:proofErr w:type="spellStart"/>
      <w:r w:rsidRPr="00172DD0">
        <w:rPr>
          <w:rFonts w:eastAsia="MS Mincho"/>
          <w:b/>
          <w:bCs/>
          <w:u w:val="single"/>
          <w:lang w:val="en-GB" w:eastAsia="ja-JP"/>
        </w:rPr>
        <w:t>PSCell</w:t>
      </w:r>
      <w:proofErr w:type="spellEnd"/>
      <w:r w:rsidRPr="00172DD0">
        <w:rPr>
          <w:rFonts w:eastAsia="MS Mincho"/>
          <w:b/>
          <w:bCs/>
          <w:u w:val="single"/>
          <w:lang w:val="en-GB" w:eastAsia="ja-JP"/>
        </w:rPr>
        <w:t xml:space="preserve"> based on </w:t>
      </w:r>
      <w:proofErr w:type="spellStart"/>
      <w:r w:rsidRPr="000C4CAD">
        <w:rPr>
          <w:rFonts w:eastAsia="MS Mincho"/>
          <w:b/>
          <w:bCs/>
          <w:i/>
          <w:iCs/>
          <w:u w:val="single"/>
          <w:lang w:val="en-GB" w:eastAsia="ja-JP"/>
        </w:rPr>
        <w:t>n</w:t>
      </w:r>
      <w:r w:rsidRPr="000C4CAD">
        <w:rPr>
          <w:rFonts w:eastAsia="MS Mincho"/>
          <w:b/>
          <w:bCs/>
          <w:i/>
          <w:iCs/>
          <w:u w:val="single"/>
          <w:vertAlign w:val="subscript"/>
          <w:lang w:val="en-GB" w:eastAsia="ja-JP"/>
        </w:rPr>
        <w:t>CI</w:t>
      </w:r>
      <w:proofErr w:type="spellEnd"/>
      <w:r w:rsidRPr="00172DD0">
        <w:rPr>
          <w:rFonts w:eastAsia="MS Mincho"/>
          <w:b/>
          <w:bCs/>
          <w:u w:val="single"/>
          <w:lang w:val="en-GB" w:eastAsia="ja-JP"/>
        </w:rPr>
        <w:t xml:space="preserve"> of the hash function unless search space sharing is enabled, where </w:t>
      </w:r>
      <w:proofErr w:type="spellStart"/>
      <w:r w:rsidRPr="000C4CAD">
        <w:rPr>
          <w:rFonts w:eastAsia="MS Mincho"/>
          <w:b/>
          <w:bCs/>
          <w:i/>
          <w:iCs/>
          <w:u w:val="single"/>
          <w:lang w:val="en-GB" w:eastAsia="ja-JP"/>
        </w:rPr>
        <w:t>n</w:t>
      </w:r>
      <w:r w:rsidRPr="000C4CAD">
        <w:rPr>
          <w:rFonts w:eastAsia="MS Mincho"/>
          <w:b/>
          <w:bCs/>
          <w:i/>
          <w:iCs/>
          <w:u w:val="single"/>
          <w:vertAlign w:val="subscript"/>
          <w:lang w:val="en-GB" w:eastAsia="ja-JP"/>
        </w:rPr>
        <w:t>CI</w:t>
      </w:r>
      <w:proofErr w:type="spellEnd"/>
      <w:r w:rsidRPr="00172DD0">
        <w:rPr>
          <w:rFonts w:eastAsia="MS Mincho"/>
          <w:b/>
          <w:bCs/>
          <w:u w:val="single"/>
          <w:lang w:val="en-GB" w:eastAsia="ja-JP"/>
        </w:rPr>
        <w:t xml:space="preserve"> is the value of the CIF.</w:t>
      </w:r>
    </w:p>
    <w:p w14:paraId="43330FC0" w14:textId="77777777" w:rsidR="000B186B" w:rsidRPr="00172DD0" w:rsidRDefault="000B186B" w:rsidP="000B186B">
      <w:pPr>
        <w:pStyle w:val="ListParagraph"/>
        <w:numPr>
          <w:ilvl w:val="0"/>
          <w:numId w:val="14"/>
        </w:numPr>
        <w:ind w:leftChars="0"/>
        <w:jc w:val="both"/>
        <w:rPr>
          <w:rFonts w:eastAsia="MS Mincho"/>
          <w:b/>
          <w:bCs/>
          <w:u w:val="single"/>
          <w:lang w:val="en-GB" w:eastAsia="ja-JP"/>
        </w:rPr>
      </w:pPr>
      <w:r w:rsidRPr="00172DD0">
        <w:rPr>
          <w:rFonts w:eastAsia="MS Mincho"/>
          <w:b/>
          <w:bCs/>
          <w:u w:val="single"/>
          <w:lang w:val="en-GB" w:eastAsia="ja-JP"/>
        </w:rPr>
        <w:t xml:space="preserve">If the </w:t>
      </w:r>
      <w:proofErr w:type="spellStart"/>
      <w:r w:rsidRPr="00172DD0">
        <w:rPr>
          <w:rFonts w:eastAsia="MS Mincho"/>
          <w:b/>
          <w:bCs/>
          <w:u w:val="single"/>
          <w:lang w:val="en-GB" w:eastAsia="ja-JP"/>
        </w:rPr>
        <w:t>PCell</w:t>
      </w:r>
      <w:proofErr w:type="spellEnd"/>
      <w:r w:rsidRPr="00172DD0">
        <w:rPr>
          <w:rFonts w:eastAsia="MS Mincho"/>
          <w:b/>
          <w:bCs/>
          <w:u w:val="single"/>
          <w:lang w:val="en-GB" w:eastAsia="ja-JP"/>
        </w:rPr>
        <w:t xml:space="preserve"> PDSCH and the </w:t>
      </w:r>
      <w:proofErr w:type="spellStart"/>
      <w:r w:rsidRPr="00172DD0">
        <w:rPr>
          <w:rFonts w:eastAsia="MS Mincho"/>
          <w:b/>
          <w:bCs/>
          <w:u w:val="single"/>
          <w:lang w:val="en-GB" w:eastAsia="ja-JP"/>
        </w:rPr>
        <w:t>SCell</w:t>
      </w:r>
      <w:proofErr w:type="spellEnd"/>
      <w:r w:rsidRPr="00172DD0">
        <w:rPr>
          <w:rFonts w:eastAsia="MS Mincho"/>
          <w:b/>
          <w:bCs/>
          <w:u w:val="single"/>
          <w:lang w:val="en-GB" w:eastAsia="ja-JP"/>
        </w:rPr>
        <w:t xml:space="preserve"> PDCCH use different SCSs, PDSCH preparation time introduced in Rel.16 shall be ensured</w:t>
      </w:r>
    </w:p>
    <w:p w14:paraId="404D94D3" w14:textId="04351A57" w:rsidR="00A259BE" w:rsidRPr="000B186B" w:rsidRDefault="00A259BE" w:rsidP="00A259BE">
      <w:pPr>
        <w:jc w:val="both"/>
        <w:rPr>
          <w:rFonts w:eastAsia="MS Mincho"/>
          <w:lang w:val="en-GB" w:eastAsia="ja-JP"/>
        </w:rPr>
      </w:pPr>
    </w:p>
    <w:p w14:paraId="35B4C304" w14:textId="77777777" w:rsidR="000B186B" w:rsidRPr="00106EB1" w:rsidRDefault="000B186B" w:rsidP="000B186B">
      <w:pPr>
        <w:jc w:val="both"/>
        <w:rPr>
          <w:rFonts w:eastAsia="MS Mincho"/>
          <w:b/>
          <w:bCs/>
          <w:u w:val="single"/>
          <w:lang w:val="en-GB" w:eastAsia="ja-JP"/>
        </w:rPr>
      </w:pPr>
      <w:r w:rsidRPr="00106EB1">
        <w:rPr>
          <w:rFonts w:eastAsia="MS Mincho" w:hint="eastAsia"/>
          <w:b/>
          <w:bCs/>
          <w:u w:val="single"/>
          <w:lang w:val="en-GB" w:eastAsia="ja-JP"/>
        </w:rPr>
        <w:t>P</w:t>
      </w:r>
      <w:r w:rsidRPr="00106EB1">
        <w:rPr>
          <w:rFonts w:eastAsia="MS Mincho"/>
          <w:b/>
          <w:bCs/>
          <w:u w:val="single"/>
          <w:lang w:val="en-GB" w:eastAsia="ja-JP"/>
        </w:rPr>
        <w:t>roposal 2:</w:t>
      </w:r>
    </w:p>
    <w:p w14:paraId="72AA33F6" w14:textId="77777777" w:rsidR="000B186B" w:rsidRDefault="000B186B" w:rsidP="000B186B">
      <w:pPr>
        <w:pStyle w:val="ListParagraph"/>
        <w:numPr>
          <w:ilvl w:val="0"/>
          <w:numId w:val="14"/>
        </w:numPr>
        <w:ind w:leftChars="0"/>
        <w:jc w:val="both"/>
        <w:rPr>
          <w:rFonts w:eastAsia="MS Mincho"/>
          <w:b/>
          <w:bCs/>
          <w:u w:val="single"/>
          <w:lang w:val="en-GB" w:eastAsia="ja-JP"/>
        </w:rPr>
      </w:pPr>
      <w:r>
        <w:rPr>
          <w:rFonts w:eastAsia="MS Mincho"/>
          <w:b/>
          <w:bCs/>
          <w:u w:val="single"/>
          <w:lang w:val="en-GB" w:eastAsia="ja-JP"/>
        </w:rPr>
        <w:t xml:space="preserve">If a UE is configured with cross-carrier scheduling from an </w:t>
      </w:r>
      <w:proofErr w:type="spellStart"/>
      <w:r>
        <w:rPr>
          <w:rFonts w:eastAsia="MS Mincho"/>
          <w:b/>
          <w:bCs/>
          <w:u w:val="single"/>
          <w:lang w:val="en-GB" w:eastAsia="ja-JP"/>
        </w:rPr>
        <w:t>SCell</w:t>
      </w:r>
      <w:proofErr w:type="spellEnd"/>
      <w:r>
        <w:rPr>
          <w:rFonts w:eastAsia="MS Mincho"/>
          <w:b/>
          <w:bCs/>
          <w:u w:val="single"/>
          <w:lang w:val="en-GB" w:eastAsia="ja-JP"/>
        </w:rPr>
        <w:t xml:space="preserve"> to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PCell</w:t>
      </w:r>
      <w:proofErr w:type="spellEnd"/>
      <w:r>
        <w:rPr>
          <w:rFonts w:eastAsia="MS Mincho"/>
          <w:b/>
          <w:bCs/>
          <w:u w:val="single"/>
          <w:lang w:val="en-GB" w:eastAsia="ja-JP"/>
        </w:rPr>
        <w:t>,</w:t>
      </w:r>
    </w:p>
    <w:p w14:paraId="06985776" w14:textId="77777777" w:rsidR="000B186B" w:rsidRDefault="000B186B" w:rsidP="000B186B">
      <w:pPr>
        <w:pStyle w:val="ListParagraph"/>
        <w:numPr>
          <w:ilvl w:val="1"/>
          <w:numId w:val="14"/>
        </w:numPr>
        <w:ind w:leftChars="0"/>
        <w:jc w:val="both"/>
        <w:rPr>
          <w:rFonts w:eastAsia="MS Mincho"/>
          <w:b/>
          <w:bCs/>
          <w:u w:val="single"/>
          <w:lang w:val="en-GB" w:eastAsia="ja-JP"/>
        </w:rPr>
      </w:pPr>
      <w:r w:rsidRPr="00106EB1">
        <w:rPr>
          <w:rFonts w:eastAsia="MS Mincho"/>
          <w:b/>
          <w:bCs/>
          <w:u w:val="single"/>
          <w:lang w:val="en-GB" w:eastAsia="ja-JP"/>
        </w:rPr>
        <w:t xml:space="preserve">For the </w:t>
      </w:r>
      <w:proofErr w:type="spellStart"/>
      <w:r w:rsidRPr="00106EB1">
        <w:rPr>
          <w:rFonts w:eastAsia="MS Mincho"/>
          <w:b/>
          <w:bCs/>
          <w:u w:val="single"/>
          <w:lang w:val="en-GB" w:eastAsia="ja-JP"/>
        </w:rPr>
        <w:t>PCell</w:t>
      </w:r>
      <w:proofErr w:type="spellEnd"/>
      <w:r w:rsidRPr="00106EB1">
        <w:rPr>
          <w:rFonts w:eastAsia="MS Mincho"/>
          <w:b/>
          <w:bCs/>
          <w:u w:val="single"/>
          <w:lang w:val="en-GB" w:eastAsia="ja-JP"/>
        </w:rPr>
        <w:t>/</w:t>
      </w:r>
      <w:proofErr w:type="spellStart"/>
      <w:r w:rsidRPr="00106EB1">
        <w:rPr>
          <w:rFonts w:eastAsia="MS Mincho"/>
          <w:b/>
          <w:bCs/>
          <w:u w:val="single"/>
          <w:lang w:val="en-GB" w:eastAsia="ja-JP"/>
        </w:rPr>
        <w:t>PSCell</w:t>
      </w:r>
      <w:proofErr w:type="spellEnd"/>
      <w:r w:rsidRPr="00106EB1">
        <w:rPr>
          <w:rFonts w:eastAsia="MS Mincho"/>
          <w:b/>
          <w:bCs/>
          <w:u w:val="single"/>
          <w:lang w:val="en-GB" w:eastAsia="ja-JP"/>
        </w:rPr>
        <w:t xml:space="preserve">, USS set(s) is/are configured only on the scheduling </w:t>
      </w:r>
      <w:proofErr w:type="spellStart"/>
      <w:r w:rsidRPr="00106EB1">
        <w:rPr>
          <w:rFonts w:eastAsia="MS Mincho"/>
          <w:b/>
          <w:bCs/>
          <w:u w:val="single"/>
          <w:lang w:val="en-GB" w:eastAsia="ja-JP"/>
        </w:rPr>
        <w:t>SCell</w:t>
      </w:r>
      <w:proofErr w:type="spellEnd"/>
      <w:r w:rsidRPr="00106EB1">
        <w:rPr>
          <w:rFonts w:eastAsia="MS Mincho"/>
          <w:b/>
          <w:bCs/>
          <w:u w:val="single"/>
          <w:lang w:val="en-GB" w:eastAsia="ja-JP"/>
        </w:rPr>
        <w:t>.</w:t>
      </w:r>
    </w:p>
    <w:p w14:paraId="1D5FFD58" w14:textId="77777777" w:rsidR="000B186B" w:rsidRDefault="000B186B" w:rsidP="000B186B">
      <w:pPr>
        <w:pStyle w:val="ListParagraph"/>
        <w:numPr>
          <w:ilvl w:val="2"/>
          <w:numId w:val="14"/>
        </w:numPr>
        <w:ind w:leftChars="0"/>
        <w:jc w:val="both"/>
        <w:rPr>
          <w:rFonts w:eastAsia="MS Mincho"/>
          <w:b/>
          <w:bCs/>
          <w:u w:val="single"/>
          <w:lang w:val="en-GB" w:eastAsia="ja-JP"/>
        </w:rPr>
      </w:pPr>
      <w:r>
        <w:rPr>
          <w:rFonts w:eastAsia="MS Mincho"/>
          <w:b/>
          <w:bCs/>
          <w:u w:val="single"/>
          <w:lang w:val="en-GB" w:eastAsia="ja-JP"/>
        </w:rPr>
        <w:t xml:space="preserve">I.e., USS set(s) is/are not configured on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PSCell</w:t>
      </w:r>
      <w:proofErr w:type="spellEnd"/>
      <w:r>
        <w:rPr>
          <w:rFonts w:eastAsia="MS Mincho"/>
          <w:b/>
          <w:bCs/>
          <w:u w:val="single"/>
          <w:lang w:val="en-GB" w:eastAsia="ja-JP"/>
        </w:rPr>
        <w:t>.</w:t>
      </w:r>
    </w:p>
    <w:p w14:paraId="0686EAA5" w14:textId="77777777" w:rsidR="000B186B" w:rsidRPr="00106EB1" w:rsidRDefault="000B186B" w:rsidP="000B186B">
      <w:pPr>
        <w:pStyle w:val="ListParagraph"/>
        <w:numPr>
          <w:ilvl w:val="1"/>
          <w:numId w:val="14"/>
        </w:numPr>
        <w:ind w:leftChars="0"/>
        <w:jc w:val="both"/>
        <w:rPr>
          <w:rFonts w:eastAsia="MS Mincho"/>
          <w:b/>
          <w:bCs/>
          <w:u w:val="single"/>
          <w:lang w:val="en-GB" w:eastAsia="ja-JP"/>
        </w:rPr>
      </w:pPr>
      <w:r>
        <w:rPr>
          <w:rFonts w:eastAsia="MS Mincho" w:hint="eastAsia"/>
          <w:b/>
          <w:bCs/>
          <w:u w:val="single"/>
          <w:lang w:val="en-GB" w:eastAsia="ja-JP"/>
        </w:rPr>
        <w:t>P</w:t>
      </w:r>
      <w:r>
        <w:rPr>
          <w:rFonts w:eastAsia="MS Mincho"/>
          <w:b/>
          <w:bCs/>
          <w:u w:val="single"/>
          <w:lang w:val="en-GB" w:eastAsia="ja-JP"/>
        </w:rPr>
        <w:t>DCCH overbooking is not supported.</w:t>
      </w:r>
    </w:p>
    <w:p w14:paraId="04402532" w14:textId="39C2DD8E" w:rsidR="00BF5BD4" w:rsidRPr="000B186B" w:rsidRDefault="00BF5BD4" w:rsidP="00A259BE">
      <w:pPr>
        <w:jc w:val="both"/>
        <w:rPr>
          <w:rFonts w:eastAsia="MS Mincho"/>
          <w:lang w:val="en-GB" w:eastAsia="ja-JP"/>
        </w:rPr>
      </w:pPr>
    </w:p>
    <w:p w14:paraId="195F47CB" w14:textId="77777777" w:rsidR="000B186B" w:rsidRPr="00106EB1" w:rsidRDefault="000B186B" w:rsidP="000B186B">
      <w:pPr>
        <w:jc w:val="both"/>
        <w:rPr>
          <w:rFonts w:eastAsia="MS Mincho"/>
          <w:b/>
          <w:bCs/>
          <w:u w:val="single"/>
          <w:lang w:val="en-GB" w:eastAsia="ja-JP"/>
        </w:rPr>
      </w:pPr>
      <w:r w:rsidRPr="00106EB1">
        <w:rPr>
          <w:rFonts w:eastAsia="MS Mincho" w:hint="eastAsia"/>
          <w:b/>
          <w:bCs/>
          <w:u w:val="single"/>
          <w:lang w:val="en-GB" w:eastAsia="ja-JP"/>
        </w:rPr>
        <w:t>P</w:t>
      </w:r>
      <w:r w:rsidRPr="00106EB1">
        <w:rPr>
          <w:rFonts w:eastAsia="MS Mincho"/>
          <w:b/>
          <w:bCs/>
          <w:u w:val="single"/>
          <w:lang w:val="en-GB" w:eastAsia="ja-JP"/>
        </w:rPr>
        <w:t xml:space="preserve">roposal </w:t>
      </w:r>
      <w:r>
        <w:rPr>
          <w:rFonts w:eastAsia="MS Mincho"/>
          <w:b/>
          <w:bCs/>
          <w:u w:val="single"/>
          <w:lang w:val="en-GB" w:eastAsia="ja-JP"/>
        </w:rPr>
        <w:t>3</w:t>
      </w:r>
      <w:r w:rsidRPr="00106EB1">
        <w:rPr>
          <w:rFonts w:eastAsia="MS Mincho"/>
          <w:b/>
          <w:bCs/>
          <w:u w:val="single"/>
          <w:lang w:val="en-GB" w:eastAsia="ja-JP"/>
        </w:rPr>
        <w:t>:</w:t>
      </w:r>
    </w:p>
    <w:p w14:paraId="77520019" w14:textId="77777777" w:rsidR="000B186B" w:rsidRDefault="000B186B" w:rsidP="000B186B">
      <w:pPr>
        <w:pStyle w:val="ListParagraph"/>
        <w:numPr>
          <w:ilvl w:val="0"/>
          <w:numId w:val="14"/>
        </w:numPr>
        <w:ind w:leftChars="0"/>
        <w:jc w:val="both"/>
        <w:rPr>
          <w:rFonts w:eastAsia="MS Mincho"/>
          <w:b/>
          <w:bCs/>
          <w:u w:val="single"/>
          <w:lang w:val="en-GB" w:eastAsia="ja-JP"/>
        </w:rPr>
      </w:pPr>
      <w:r>
        <w:rPr>
          <w:rFonts w:eastAsia="MS Mincho"/>
          <w:b/>
          <w:bCs/>
          <w:u w:val="single"/>
          <w:lang w:val="en-GB" w:eastAsia="ja-JP"/>
        </w:rPr>
        <w:t xml:space="preserve">For cross-carrier scheduling from an </w:t>
      </w:r>
      <w:proofErr w:type="spellStart"/>
      <w:r>
        <w:rPr>
          <w:rFonts w:eastAsia="MS Mincho"/>
          <w:b/>
          <w:bCs/>
          <w:u w:val="single"/>
          <w:lang w:val="en-GB" w:eastAsia="ja-JP"/>
        </w:rPr>
        <w:t>SCell</w:t>
      </w:r>
      <w:proofErr w:type="spellEnd"/>
      <w:r>
        <w:rPr>
          <w:rFonts w:eastAsia="MS Mincho"/>
          <w:b/>
          <w:bCs/>
          <w:u w:val="single"/>
          <w:lang w:val="en-GB" w:eastAsia="ja-JP"/>
        </w:rPr>
        <w:t xml:space="preserve"> to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PCell</w:t>
      </w:r>
      <w:proofErr w:type="spellEnd"/>
      <w:r>
        <w:rPr>
          <w:rFonts w:eastAsia="MS Mincho"/>
          <w:b/>
          <w:bCs/>
          <w:u w:val="single"/>
          <w:lang w:val="en-GB" w:eastAsia="ja-JP"/>
        </w:rPr>
        <w:t>,</w:t>
      </w:r>
    </w:p>
    <w:p w14:paraId="1FDAB89E" w14:textId="77777777" w:rsidR="000B186B" w:rsidRDefault="000B186B" w:rsidP="000B186B">
      <w:pPr>
        <w:pStyle w:val="ListParagraph"/>
        <w:numPr>
          <w:ilvl w:val="1"/>
          <w:numId w:val="14"/>
        </w:numPr>
        <w:ind w:leftChars="0"/>
        <w:jc w:val="both"/>
        <w:rPr>
          <w:rFonts w:eastAsia="MS Mincho"/>
          <w:b/>
          <w:bCs/>
          <w:u w:val="single"/>
          <w:lang w:val="en-GB" w:eastAsia="ja-JP"/>
        </w:rPr>
      </w:pPr>
      <w:r>
        <w:rPr>
          <w:rFonts w:eastAsia="MS Mincho"/>
          <w:b/>
          <w:bCs/>
          <w:u w:val="single"/>
          <w:lang w:val="en-GB" w:eastAsia="ja-JP"/>
        </w:rPr>
        <w:t>Enable independent configurations of the parameters related to PDCCH monitoring occasions for each scheduled cell.</w:t>
      </w:r>
    </w:p>
    <w:p w14:paraId="24E950DA" w14:textId="77777777" w:rsidR="000B186B" w:rsidRDefault="000B186B" w:rsidP="000B186B">
      <w:pPr>
        <w:pStyle w:val="ListParagraph"/>
        <w:numPr>
          <w:ilvl w:val="1"/>
          <w:numId w:val="14"/>
        </w:numPr>
        <w:ind w:leftChars="0"/>
        <w:jc w:val="both"/>
        <w:rPr>
          <w:rFonts w:eastAsia="MS Mincho"/>
          <w:b/>
          <w:bCs/>
          <w:u w:val="single"/>
          <w:lang w:val="en-GB" w:eastAsia="ja-JP"/>
        </w:rPr>
      </w:pPr>
      <w:r>
        <w:rPr>
          <w:rFonts w:eastAsia="MS Mincho"/>
          <w:b/>
          <w:bCs/>
          <w:u w:val="single"/>
          <w:lang w:val="en-GB" w:eastAsia="ja-JP"/>
        </w:rPr>
        <w:t>T</w:t>
      </w:r>
      <w:r w:rsidRPr="00FA4ACF">
        <w:rPr>
          <w:rFonts w:eastAsia="MS Mincho"/>
          <w:b/>
          <w:bCs/>
          <w:u w:val="single"/>
          <w:lang w:val="en-GB" w:eastAsia="ja-JP"/>
        </w:rPr>
        <w:t xml:space="preserve">otal numbers of BDs and non-overlapping CCEs across two scheduling cells for a scheduled </w:t>
      </w:r>
      <w:r>
        <w:rPr>
          <w:rFonts w:eastAsia="MS Mincho"/>
          <w:b/>
          <w:bCs/>
          <w:u w:val="single"/>
          <w:lang w:val="en-GB" w:eastAsia="ja-JP"/>
        </w:rPr>
        <w:t>cell</w:t>
      </w:r>
      <w:r w:rsidRPr="00FA4ACF">
        <w:rPr>
          <w:rFonts w:eastAsia="MS Mincho"/>
          <w:b/>
          <w:bCs/>
          <w:u w:val="single"/>
          <w:lang w:val="en-GB" w:eastAsia="ja-JP"/>
        </w:rPr>
        <w:t xml:space="preserve"> (=</w:t>
      </w:r>
      <w:proofErr w:type="spellStart"/>
      <w:r w:rsidRPr="00FA4ACF">
        <w:rPr>
          <w:rFonts w:eastAsia="MS Mincho"/>
          <w:b/>
          <w:bCs/>
          <w:u w:val="single"/>
          <w:lang w:val="en-GB" w:eastAsia="ja-JP"/>
        </w:rPr>
        <w:t>PCell</w:t>
      </w:r>
      <w:proofErr w:type="spellEnd"/>
      <w:r w:rsidRPr="00FA4ACF">
        <w:rPr>
          <w:rFonts w:eastAsia="MS Mincho"/>
          <w:b/>
          <w:bCs/>
          <w:u w:val="single"/>
          <w:lang w:val="en-GB" w:eastAsia="ja-JP"/>
        </w:rPr>
        <w:t>/</w:t>
      </w:r>
      <w:proofErr w:type="spellStart"/>
      <w:r w:rsidRPr="00FA4ACF">
        <w:rPr>
          <w:rFonts w:eastAsia="MS Mincho"/>
          <w:b/>
          <w:bCs/>
          <w:u w:val="single"/>
          <w:lang w:val="en-GB" w:eastAsia="ja-JP"/>
        </w:rPr>
        <w:t>PSCell</w:t>
      </w:r>
      <w:proofErr w:type="spellEnd"/>
      <w:r w:rsidRPr="00FA4ACF">
        <w:rPr>
          <w:rFonts w:eastAsia="MS Mincho"/>
          <w:b/>
          <w:bCs/>
          <w:u w:val="single"/>
          <w:lang w:val="en-GB" w:eastAsia="ja-JP"/>
        </w:rPr>
        <w:t xml:space="preserve">) </w:t>
      </w:r>
      <w:r>
        <w:rPr>
          <w:rFonts w:eastAsia="MS Mincho"/>
          <w:b/>
          <w:bCs/>
          <w:u w:val="single"/>
          <w:lang w:val="en-GB" w:eastAsia="ja-JP"/>
        </w:rPr>
        <w:t>does</w:t>
      </w:r>
      <w:r w:rsidRPr="00FA4ACF">
        <w:rPr>
          <w:rFonts w:eastAsia="MS Mincho"/>
          <w:b/>
          <w:bCs/>
          <w:u w:val="single"/>
          <w:lang w:val="en-GB" w:eastAsia="ja-JP"/>
        </w:rPr>
        <w:t xml:space="preserve"> not exceed per-CC limit</w:t>
      </w:r>
      <w:r>
        <w:rPr>
          <w:rFonts w:eastAsia="MS Mincho"/>
          <w:b/>
          <w:bCs/>
          <w:u w:val="single"/>
          <w:lang w:val="en-GB" w:eastAsia="ja-JP"/>
        </w:rPr>
        <w:t>s.</w:t>
      </w:r>
    </w:p>
    <w:p w14:paraId="25CF91AA" w14:textId="77777777" w:rsidR="000B186B" w:rsidRDefault="000B186B" w:rsidP="000B186B">
      <w:pPr>
        <w:pStyle w:val="ListParagraph"/>
        <w:numPr>
          <w:ilvl w:val="1"/>
          <w:numId w:val="14"/>
        </w:numPr>
        <w:ind w:leftChars="0"/>
        <w:jc w:val="both"/>
        <w:rPr>
          <w:rFonts w:eastAsia="MS Mincho"/>
          <w:b/>
          <w:bCs/>
          <w:u w:val="single"/>
          <w:lang w:val="en-GB" w:eastAsia="ja-JP"/>
        </w:rPr>
      </w:pPr>
      <w:r>
        <w:rPr>
          <w:rFonts w:eastAsia="MS Mincho" w:hint="eastAsia"/>
          <w:b/>
          <w:bCs/>
          <w:u w:val="single"/>
          <w:lang w:val="en-GB" w:eastAsia="ja-JP"/>
        </w:rPr>
        <w:lastRenderedPageBreak/>
        <w:t>T</w:t>
      </w:r>
      <w:r>
        <w:rPr>
          <w:rFonts w:eastAsia="MS Mincho"/>
          <w:b/>
          <w:bCs/>
          <w:u w:val="single"/>
          <w:lang w:val="en-GB" w:eastAsia="ja-JP"/>
        </w:rPr>
        <w:t xml:space="preserve">he numbers of BDs and non-overlapping CCEs for a scheduling cell for a scheduled cell (=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PSCell</w:t>
      </w:r>
      <w:proofErr w:type="spellEnd"/>
      <w:r>
        <w:rPr>
          <w:rFonts w:eastAsia="MS Mincho"/>
          <w:b/>
          <w:bCs/>
          <w:u w:val="single"/>
          <w:lang w:val="en-GB" w:eastAsia="ja-JP"/>
        </w:rPr>
        <w:t>) should not exceed per-scheduling-CC limits.</w:t>
      </w:r>
    </w:p>
    <w:p w14:paraId="2713F1C3" w14:textId="77777777" w:rsidR="000B186B" w:rsidRDefault="000B186B" w:rsidP="000B186B">
      <w:pPr>
        <w:pStyle w:val="ListParagraph"/>
        <w:numPr>
          <w:ilvl w:val="2"/>
          <w:numId w:val="14"/>
        </w:numPr>
        <w:ind w:leftChars="0"/>
        <w:jc w:val="both"/>
        <w:rPr>
          <w:rFonts w:eastAsia="MS Mincho"/>
          <w:b/>
          <w:bCs/>
          <w:u w:val="single"/>
          <w:lang w:val="en-GB" w:eastAsia="ja-JP"/>
        </w:rPr>
      </w:pPr>
      <w:r>
        <w:rPr>
          <w:rFonts w:eastAsia="MS Mincho" w:hint="eastAsia"/>
          <w:b/>
          <w:bCs/>
          <w:u w:val="single"/>
          <w:lang w:val="en-GB" w:eastAsia="ja-JP"/>
        </w:rPr>
        <w:t>P</w:t>
      </w:r>
      <w:r>
        <w:rPr>
          <w:rFonts w:eastAsia="MS Mincho"/>
          <w:b/>
          <w:bCs/>
          <w:u w:val="single"/>
          <w:lang w:val="en-GB" w:eastAsia="ja-JP"/>
        </w:rPr>
        <w:t xml:space="preserve">er-scheduling-CC limit is determined as (per-CC BD or CCE limit) – (max of the number of BDs or CCEs at a slot across all the slots on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PSCell</w:t>
      </w:r>
      <w:proofErr w:type="spellEnd"/>
      <w:r>
        <w:rPr>
          <w:rFonts w:eastAsia="MS Mincho"/>
          <w:b/>
          <w:bCs/>
          <w:u w:val="single"/>
          <w:lang w:val="en-GB" w:eastAsia="ja-JP"/>
        </w:rPr>
        <w:t>).</w:t>
      </w:r>
    </w:p>
    <w:p w14:paraId="03BA7538" w14:textId="1363D05A" w:rsidR="00BF5BD4" w:rsidRPr="000B186B" w:rsidRDefault="00BF5BD4" w:rsidP="00A259BE">
      <w:pPr>
        <w:jc w:val="both"/>
        <w:rPr>
          <w:rFonts w:eastAsia="MS Mincho"/>
          <w:lang w:val="en-GB" w:eastAsia="ja-JP"/>
        </w:rPr>
      </w:pPr>
    </w:p>
    <w:p w14:paraId="23409C63" w14:textId="77777777" w:rsidR="000B186B" w:rsidRPr="00BF5BD4" w:rsidRDefault="000B186B" w:rsidP="000B186B">
      <w:pPr>
        <w:jc w:val="both"/>
        <w:rPr>
          <w:b/>
          <w:bCs/>
          <w:u w:val="single"/>
          <w:lang w:eastAsia="ja-JP"/>
        </w:rPr>
      </w:pPr>
      <w:r w:rsidRPr="00BF5BD4">
        <w:rPr>
          <w:rFonts w:hint="eastAsia"/>
          <w:b/>
          <w:bCs/>
          <w:u w:val="single"/>
          <w:lang w:eastAsia="ja-JP"/>
        </w:rPr>
        <w:t>P</w:t>
      </w:r>
      <w:r w:rsidRPr="00BF5BD4">
        <w:rPr>
          <w:b/>
          <w:bCs/>
          <w:u w:val="single"/>
          <w:lang w:eastAsia="ja-JP"/>
        </w:rPr>
        <w:t xml:space="preserve">roposal 4: </w:t>
      </w:r>
    </w:p>
    <w:p w14:paraId="00BC52AB" w14:textId="77777777" w:rsidR="000B186B" w:rsidRDefault="000B186B" w:rsidP="000B186B">
      <w:pPr>
        <w:pStyle w:val="ListParagraph"/>
        <w:numPr>
          <w:ilvl w:val="0"/>
          <w:numId w:val="14"/>
        </w:numPr>
        <w:ind w:leftChars="0"/>
        <w:jc w:val="both"/>
        <w:rPr>
          <w:rFonts w:eastAsia="MS Mincho"/>
          <w:b/>
          <w:bCs/>
          <w:u w:val="single"/>
          <w:lang w:val="en-GB" w:eastAsia="ja-JP"/>
        </w:rPr>
      </w:pPr>
      <w:r>
        <w:rPr>
          <w:rFonts w:eastAsia="MS Mincho"/>
          <w:b/>
          <w:bCs/>
          <w:u w:val="single"/>
          <w:lang w:val="en-GB" w:eastAsia="ja-JP"/>
        </w:rPr>
        <w:t xml:space="preserve">For cross-carrier scheduling from an </w:t>
      </w:r>
      <w:proofErr w:type="spellStart"/>
      <w:r>
        <w:rPr>
          <w:rFonts w:eastAsia="MS Mincho"/>
          <w:b/>
          <w:bCs/>
          <w:u w:val="single"/>
          <w:lang w:val="en-GB" w:eastAsia="ja-JP"/>
        </w:rPr>
        <w:t>SCell</w:t>
      </w:r>
      <w:proofErr w:type="spellEnd"/>
      <w:r>
        <w:rPr>
          <w:rFonts w:eastAsia="MS Mincho"/>
          <w:b/>
          <w:bCs/>
          <w:u w:val="single"/>
          <w:lang w:val="en-GB" w:eastAsia="ja-JP"/>
        </w:rPr>
        <w:t xml:space="preserve"> to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PCell</w:t>
      </w:r>
      <w:proofErr w:type="spellEnd"/>
      <w:r>
        <w:rPr>
          <w:rFonts w:eastAsia="MS Mincho"/>
          <w:b/>
          <w:bCs/>
          <w:u w:val="single"/>
          <w:lang w:val="en-GB" w:eastAsia="ja-JP"/>
        </w:rPr>
        <w:t>,</w:t>
      </w:r>
    </w:p>
    <w:p w14:paraId="53BC0F49" w14:textId="77777777" w:rsidR="000B186B" w:rsidRDefault="000B186B" w:rsidP="000B186B">
      <w:pPr>
        <w:pStyle w:val="ListParagraph"/>
        <w:numPr>
          <w:ilvl w:val="1"/>
          <w:numId w:val="14"/>
        </w:numPr>
        <w:ind w:leftChars="0"/>
        <w:jc w:val="both"/>
        <w:rPr>
          <w:rFonts w:eastAsia="MS Mincho"/>
          <w:b/>
          <w:bCs/>
          <w:u w:val="single"/>
          <w:lang w:val="en-GB" w:eastAsia="ja-JP"/>
        </w:rPr>
      </w:pPr>
      <w:r>
        <w:rPr>
          <w:rFonts w:eastAsia="MS Mincho"/>
          <w:b/>
          <w:bCs/>
          <w:u w:val="single"/>
          <w:lang w:val="en-GB" w:eastAsia="ja-JP"/>
        </w:rPr>
        <w:t xml:space="preserve">Simultaneous reception or transmission of multiple unicast PDSCHs or PUSCHs on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PSCell</w:t>
      </w:r>
      <w:proofErr w:type="spellEnd"/>
      <w:r>
        <w:rPr>
          <w:rFonts w:eastAsia="MS Mincho"/>
          <w:b/>
          <w:bCs/>
          <w:u w:val="single"/>
          <w:lang w:val="en-GB" w:eastAsia="ja-JP"/>
        </w:rPr>
        <w:t xml:space="preserve"> scheduled by PDCCHs on two scheduling cells is not supported.</w:t>
      </w:r>
    </w:p>
    <w:p w14:paraId="70A340F4" w14:textId="77777777" w:rsidR="000B186B" w:rsidRDefault="000B186B" w:rsidP="000B186B">
      <w:pPr>
        <w:pStyle w:val="ListParagraph"/>
        <w:numPr>
          <w:ilvl w:val="1"/>
          <w:numId w:val="14"/>
        </w:numPr>
        <w:ind w:leftChars="0"/>
        <w:jc w:val="both"/>
        <w:rPr>
          <w:rFonts w:eastAsia="MS Mincho"/>
          <w:b/>
          <w:bCs/>
          <w:u w:val="single"/>
          <w:lang w:val="en-GB" w:eastAsia="ja-JP"/>
        </w:rPr>
      </w:pPr>
      <w:r>
        <w:rPr>
          <w:rFonts w:eastAsia="MS Mincho" w:hint="eastAsia"/>
          <w:b/>
          <w:bCs/>
          <w:u w:val="single"/>
          <w:lang w:val="en-GB" w:eastAsia="ja-JP"/>
        </w:rPr>
        <w:t>O</w:t>
      </w:r>
      <w:r>
        <w:rPr>
          <w:rFonts w:eastAsia="MS Mincho"/>
          <w:b/>
          <w:bCs/>
          <w:u w:val="single"/>
          <w:lang w:val="en-GB" w:eastAsia="ja-JP"/>
        </w:rPr>
        <w:t xml:space="preserve">OO scheduling/HARQ for PDSCHs or PUSCHs on the </w:t>
      </w:r>
      <w:proofErr w:type="spellStart"/>
      <w:r>
        <w:rPr>
          <w:rFonts w:eastAsia="MS Mincho"/>
          <w:b/>
          <w:bCs/>
          <w:u w:val="single"/>
          <w:lang w:val="en-GB" w:eastAsia="ja-JP"/>
        </w:rPr>
        <w:t>PCell</w:t>
      </w:r>
      <w:proofErr w:type="spellEnd"/>
      <w:r>
        <w:rPr>
          <w:rFonts w:eastAsia="MS Mincho"/>
          <w:b/>
          <w:bCs/>
          <w:u w:val="single"/>
          <w:lang w:val="en-GB" w:eastAsia="ja-JP"/>
        </w:rPr>
        <w:t>/</w:t>
      </w:r>
      <w:proofErr w:type="spellStart"/>
      <w:r>
        <w:rPr>
          <w:rFonts w:eastAsia="MS Mincho"/>
          <w:b/>
          <w:bCs/>
          <w:u w:val="single"/>
          <w:lang w:val="en-GB" w:eastAsia="ja-JP"/>
        </w:rPr>
        <w:t>PSCell</w:t>
      </w:r>
      <w:proofErr w:type="spellEnd"/>
      <w:r>
        <w:rPr>
          <w:rFonts w:eastAsia="MS Mincho"/>
          <w:b/>
          <w:bCs/>
          <w:u w:val="single"/>
          <w:lang w:val="en-GB" w:eastAsia="ja-JP"/>
        </w:rPr>
        <w:t xml:space="preserve"> scheduled by PDCCHs on two scheduling cells is not supported.</w:t>
      </w:r>
    </w:p>
    <w:p w14:paraId="41FFC95A" w14:textId="77777777" w:rsidR="000B186B" w:rsidRDefault="000B186B" w:rsidP="000B186B">
      <w:pPr>
        <w:pStyle w:val="ListParagraph"/>
        <w:numPr>
          <w:ilvl w:val="2"/>
          <w:numId w:val="14"/>
        </w:numPr>
        <w:ind w:leftChars="0"/>
        <w:jc w:val="both"/>
        <w:rPr>
          <w:rFonts w:eastAsia="MS Mincho"/>
          <w:b/>
          <w:bCs/>
          <w:u w:val="single"/>
          <w:lang w:val="en-GB" w:eastAsia="ja-JP"/>
        </w:rPr>
      </w:pPr>
      <w:r>
        <w:rPr>
          <w:rFonts w:eastAsia="MS Mincho" w:hint="eastAsia"/>
          <w:b/>
          <w:bCs/>
          <w:u w:val="single"/>
          <w:lang w:val="en-GB" w:eastAsia="ja-JP"/>
        </w:rPr>
        <w:t>F</w:t>
      </w:r>
      <w:r>
        <w:rPr>
          <w:rFonts w:eastAsia="MS Mincho"/>
          <w:b/>
          <w:bCs/>
          <w:u w:val="single"/>
          <w:lang w:val="en-GB" w:eastAsia="ja-JP"/>
        </w:rPr>
        <w:t>FS if and on which condition(s) additional constraint(s) is/are necessary.</w:t>
      </w:r>
    </w:p>
    <w:p w14:paraId="26A0DF41" w14:textId="77777777" w:rsidR="002542F2" w:rsidRPr="000B186B" w:rsidRDefault="002542F2" w:rsidP="001650C1">
      <w:pPr>
        <w:jc w:val="both"/>
        <w:rPr>
          <w:lang w:val="en-GB"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017AAC31" w14:textId="5EFFCFDE" w:rsidR="005F1895" w:rsidRDefault="00475B16" w:rsidP="006174F6">
      <w:pPr>
        <w:pStyle w:val="ListParagraph"/>
        <w:numPr>
          <w:ilvl w:val="0"/>
          <w:numId w:val="6"/>
        </w:numPr>
        <w:ind w:leftChars="0"/>
        <w:jc w:val="both"/>
        <w:rPr>
          <w:lang w:eastAsia="ja-JP"/>
        </w:rPr>
      </w:pPr>
      <w:r>
        <w:rPr>
          <w:lang w:eastAsia="ja-JP"/>
        </w:rPr>
        <w:t>3GPP RAN1#102-e, Chairman’s note.</w:t>
      </w:r>
    </w:p>
    <w:p w14:paraId="062F0237" w14:textId="77777777" w:rsidR="005F1895" w:rsidRDefault="005F1895" w:rsidP="005F1895">
      <w:pPr>
        <w:jc w:val="both"/>
        <w:rPr>
          <w:lang w:eastAsia="ja-JP"/>
        </w:rPr>
      </w:pPr>
    </w:p>
    <w:p w14:paraId="6F509414" w14:textId="77777777" w:rsidR="002542F2" w:rsidRPr="002542F2" w:rsidRDefault="002542F2" w:rsidP="001650C1">
      <w:pPr>
        <w:jc w:val="both"/>
        <w:rPr>
          <w:lang w:eastAsia="ja-JP"/>
        </w:rPr>
      </w:pPr>
    </w:p>
    <w:p w14:paraId="7C5D9122" w14:textId="3A4D300B" w:rsidR="001E254D" w:rsidRPr="00767A56" w:rsidRDefault="001E254D" w:rsidP="001650C1">
      <w:pPr>
        <w:jc w:val="both"/>
        <w:rPr>
          <w:lang w:eastAsia="ja-JP"/>
        </w:rPr>
      </w:pPr>
    </w:p>
    <w:sectPr w:rsidR="001E254D" w:rsidRPr="00767A56"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008B1" w14:textId="77777777" w:rsidR="002B4D25" w:rsidRDefault="002B4D25" w:rsidP="00C36A51">
      <w:pPr>
        <w:spacing w:line="240" w:lineRule="auto"/>
      </w:pPr>
      <w:r>
        <w:separator/>
      </w:r>
    </w:p>
  </w:endnote>
  <w:endnote w:type="continuationSeparator" w:id="0">
    <w:p w14:paraId="254F0AE4" w14:textId="77777777" w:rsidR="002B4D25" w:rsidRDefault="002B4D25" w:rsidP="00C36A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AC38B" w14:textId="77777777" w:rsidR="002B4D25" w:rsidRDefault="002B4D25" w:rsidP="00C36A51">
      <w:pPr>
        <w:spacing w:line="240" w:lineRule="auto"/>
      </w:pPr>
      <w:r>
        <w:separator/>
      </w:r>
    </w:p>
  </w:footnote>
  <w:footnote w:type="continuationSeparator" w:id="0">
    <w:p w14:paraId="05636E95" w14:textId="77777777" w:rsidR="002B4D25" w:rsidRDefault="002B4D25" w:rsidP="00C36A5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493"/>
    <w:multiLevelType w:val="hybridMultilevel"/>
    <w:tmpl w:val="0C32556A"/>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8F208A"/>
    <w:multiLevelType w:val="hybridMultilevel"/>
    <w:tmpl w:val="504621E0"/>
    <w:lvl w:ilvl="0" w:tplc="D1B6C294">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AF7C38"/>
    <w:multiLevelType w:val="hybridMultilevel"/>
    <w:tmpl w:val="1E84F986"/>
    <w:lvl w:ilvl="0" w:tplc="C058635C">
      <w:start w:val="1"/>
      <w:numFmt w:val="bullet"/>
      <w:lvlText w:val="-"/>
      <w:lvlJc w:val="left"/>
      <w:pPr>
        <w:ind w:left="580" w:hanging="360"/>
      </w:pPr>
      <w:rPr>
        <w:rFonts w:ascii="Calibri" w:eastAsia="MS Mincho"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8F0388D"/>
    <w:multiLevelType w:val="hybridMultilevel"/>
    <w:tmpl w:val="93CA26F8"/>
    <w:lvl w:ilvl="0" w:tplc="946C9F58">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77B1FC7"/>
    <w:multiLevelType w:val="hybridMultilevel"/>
    <w:tmpl w:val="AD6233B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5396721"/>
    <w:multiLevelType w:val="hybridMultilevel"/>
    <w:tmpl w:val="76E4976E"/>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8"/>
  </w:num>
  <w:num w:numId="3">
    <w:abstractNumId w:val="6"/>
  </w:num>
  <w:num w:numId="4">
    <w:abstractNumId w:val="13"/>
  </w:num>
  <w:num w:numId="5">
    <w:abstractNumId w:val="14"/>
  </w:num>
  <w:num w:numId="6">
    <w:abstractNumId w:val="9"/>
  </w:num>
  <w:num w:numId="7">
    <w:abstractNumId w:val="7"/>
  </w:num>
  <w:num w:numId="8">
    <w:abstractNumId w:val="2"/>
  </w:num>
  <w:num w:numId="9">
    <w:abstractNumId w:val="11"/>
  </w:num>
  <w:num w:numId="10">
    <w:abstractNumId w:val="12"/>
  </w:num>
  <w:num w:numId="11">
    <w:abstractNumId w:val="3"/>
  </w:num>
  <w:num w:numId="12">
    <w:abstractNumId w:val="1"/>
  </w:num>
  <w:num w:numId="13">
    <w:abstractNumId w:val="4"/>
  </w:num>
  <w:num w:numId="14">
    <w:abstractNumId w:val="0"/>
  </w:num>
  <w:num w:numId="15">
    <w:abstractNumId w:val="15"/>
  </w:num>
  <w:num w:numId="1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1239"/>
    <w:rsid w:val="00002D3D"/>
    <w:rsid w:val="000060C5"/>
    <w:rsid w:val="000074F3"/>
    <w:rsid w:val="000104C8"/>
    <w:rsid w:val="00010939"/>
    <w:rsid w:val="00010D1E"/>
    <w:rsid w:val="00011EE5"/>
    <w:rsid w:val="0001306D"/>
    <w:rsid w:val="000132C0"/>
    <w:rsid w:val="0001373F"/>
    <w:rsid w:val="0001416F"/>
    <w:rsid w:val="00014E90"/>
    <w:rsid w:val="00016A80"/>
    <w:rsid w:val="00016D71"/>
    <w:rsid w:val="00016DBB"/>
    <w:rsid w:val="00016DD8"/>
    <w:rsid w:val="00016F7E"/>
    <w:rsid w:val="0001771D"/>
    <w:rsid w:val="00017B49"/>
    <w:rsid w:val="00017E0C"/>
    <w:rsid w:val="000221D8"/>
    <w:rsid w:val="0002324D"/>
    <w:rsid w:val="00023376"/>
    <w:rsid w:val="00023B19"/>
    <w:rsid w:val="000247FB"/>
    <w:rsid w:val="0002489C"/>
    <w:rsid w:val="00024FB8"/>
    <w:rsid w:val="000250B1"/>
    <w:rsid w:val="0002547B"/>
    <w:rsid w:val="0002555D"/>
    <w:rsid w:val="00025B39"/>
    <w:rsid w:val="00025DE4"/>
    <w:rsid w:val="00026B39"/>
    <w:rsid w:val="00026BF8"/>
    <w:rsid w:val="000308BB"/>
    <w:rsid w:val="00031FA7"/>
    <w:rsid w:val="000332F4"/>
    <w:rsid w:val="000343F8"/>
    <w:rsid w:val="00034BF4"/>
    <w:rsid w:val="00035B1E"/>
    <w:rsid w:val="0003684D"/>
    <w:rsid w:val="000371C1"/>
    <w:rsid w:val="00040EA5"/>
    <w:rsid w:val="00042D83"/>
    <w:rsid w:val="000436C9"/>
    <w:rsid w:val="000455AA"/>
    <w:rsid w:val="00045CC4"/>
    <w:rsid w:val="00046AD8"/>
    <w:rsid w:val="00046F8F"/>
    <w:rsid w:val="0004774D"/>
    <w:rsid w:val="000501D5"/>
    <w:rsid w:val="00050617"/>
    <w:rsid w:val="000510C6"/>
    <w:rsid w:val="00052185"/>
    <w:rsid w:val="0005279F"/>
    <w:rsid w:val="00052FF1"/>
    <w:rsid w:val="000559AF"/>
    <w:rsid w:val="000571CC"/>
    <w:rsid w:val="000579BF"/>
    <w:rsid w:val="00060185"/>
    <w:rsid w:val="000633AA"/>
    <w:rsid w:val="0006349E"/>
    <w:rsid w:val="000645FA"/>
    <w:rsid w:val="00064A34"/>
    <w:rsid w:val="00064BAB"/>
    <w:rsid w:val="00065622"/>
    <w:rsid w:val="00065871"/>
    <w:rsid w:val="000659A7"/>
    <w:rsid w:val="0006750C"/>
    <w:rsid w:val="00070216"/>
    <w:rsid w:val="00070E87"/>
    <w:rsid w:val="00071FA1"/>
    <w:rsid w:val="0007237F"/>
    <w:rsid w:val="0007267D"/>
    <w:rsid w:val="00073414"/>
    <w:rsid w:val="00073F03"/>
    <w:rsid w:val="00074890"/>
    <w:rsid w:val="0007503C"/>
    <w:rsid w:val="00075ED9"/>
    <w:rsid w:val="00077E15"/>
    <w:rsid w:val="0008020C"/>
    <w:rsid w:val="00080649"/>
    <w:rsid w:val="000806F1"/>
    <w:rsid w:val="00080C0B"/>
    <w:rsid w:val="000816EA"/>
    <w:rsid w:val="00081A5B"/>
    <w:rsid w:val="00082736"/>
    <w:rsid w:val="00082D61"/>
    <w:rsid w:val="0008338D"/>
    <w:rsid w:val="000834FA"/>
    <w:rsid w:val="000841F3"/>
    <w:rsid w:val="000842C2"/>
    <w:rsid w:val="00084C7D"/>
    <w:rsid w:val="000878D9"/>
    <w:rsid w:val="00087B68"/>
    <w:rsid w:val="00087D6E"/>
    <w:rsid w:val="00090330"/>
    <w:rsid w:val="000908C7"/>
    <w:rsid w:val="00091DC9"/>
    <w:rsid w:val="000928E3"/>
    <w:rsid w:val="00093F47"/>
    <w:rsid w:val="00094309"/>
    <w:rsid w:val="000944A9"/>
    <w:rsid w:val="00094656"/>
    <w:rsid w:val="00094CFE"/>
    <w:rsid w:val="00095201"/>
    <w:rsid w:val="00096055"/>
    <w:rsid w:val="000968F4"/>
    <w:rsid w:val="00097475"/>
    <w:rsid w:val="00097961"/>
    <w:rsid w:val="00097FC8"/>
    <w:rsid w:val="000A0AF1"/>
    <w:rsid w:val="000A0EBD"/>
    <w:rsid w:val="000A1989"/>
    <w:rsid w:val="000A2B15"/>
    <w:rsid w:val="000A2BDD"/>
    <w:rsid w:val="000A2F9D"/>
    <w:rsid w:val="000A31A5"/>
    <w:rsid w:val="000A31EA"/>
    <w:rsid w:val="000A41E3"/>
    <w:rsid w:val="000A4B5C"/>
    <w:rsid w:val="000A58D5"/>
    <w:rsid w:val="000A60FF"/>
    <w:rsid w:val="000A6FB7"/>
    <w:rsid w:val="000A781B"/>
    <w:rsid w:val="000B1256"/>
    <w:rsid w:val="000B186B"/>
    <w:rsid w:val="000B1D3C"/>
    <w:rsid w:val="000B1EF1"/>
    <w:rsid w:val="000B3E55"/>
    <w:rsid w:val="000B4E32"/>
    <w:rsid w:val="000B51D1"/>
    <w:rsid w:val="000B55A8"/>
    <w:rsid w:val="000B6532"/>
    <w:rsid w:val="000B6B1D"/>
    <w:rsid w:val="000B6E18"/>
    <w:rsid w:val="000C0894"/>
    <w:rsid w:val="000C0FF5"/>
    <w:rsid w:val="000C16E1"/>
    <w:rsid w:val="000C1B5F"/>
    <w:rsid w:val="000C2ECF"/>
    <w:rsid w:val="000C4526"/>
    <w:rsid w:val="000C4CAD"/>
    <w:rsid w:val="000C560B"/>
    <w:rsid w:val="000C5C62"/>
    <w:rsid w:val="000C5FE4"/>
    <w:rsid w:val="000C6F7A"/>
    <w:rsid w:val="000D0047"/>
    <w:rsid w:val="000D03A9"/>
    <w:rsid w:val="000D25A8"/>
    <w:rsid w:val="000D305B"/>
    <w:rsid w:val="000D3B1E"/>
    <w:rsid w:val="000D4669"/>
    <w:rsid w:val="000D5BCC"/>
    <w:rsid w:val="000D6009"/>
    <w:rsid w:val="000D62E7"/>
    <w:rsid w:val="000D630D"/>
    <w:rsid w:val="000D6393"/>
    <w:rsid w:val="000D7295"/>
    <w:rsid w:val="000E03A4"/>
    <w:rsid w:val="000E0F05"/>
    <w:rsid w:val="000E1803"/>
    <w:rsid w:val="000E2E73"/>
    <w:rsid w:val="000E5480"/>
    <w:rsid w:val="000E699F"/>
    <w:rsid w:val="000F1204"/>
    <w:rsid w:val="000F120F"/>
    <w:rsid w:val="000F14CB"/>
    <w:rsid w:val="000F1841"/>
    <w:rsid w:val="000F243A"/>
    <w:rsid w:val="000F24D8"/>
    <w:rsid w:val="000F398F"/>
    <w:rsid w:val="000F3A47"/>
    <w:rsid w:val="000F46F1"/>
    <w:rsid w:val="000F49DD"/>
    <w:rsid w:val="000F4BA3"/>
    <w:rsid w:val="000F5CF8"/>
    <w:rsid w:val="000F5E95"/>
    <w:rsid w:val="000F629B"/>
    <w:rsid w:val="000F6420"/>
    <w:rsid w:val="00100AAF"/>
    <w:rsid w:val="00102AB2"/>
    <w:rsid w:val="001037BC"/>
    <w:rsid w:val="00104ED4"/>
    <w:rsid w:val="001061ED"/>
    <w:rsid w:val="00106EB1"/>
    <w:rsid w:val="0010775F"/>
    <w:rsid w:val="001104E3"/>
    <w:rsid w:val="001107B8"/>
    <w:rsid w:val="00110F56"/>
    <w:rsid w:val="0011182D"/>
    <w:rsid w:val="0011275E"/>
    <w:rsid w:val="001131BF"/>
    <w:rsid w:val="00113F39"/>
    <w:rsid w:val="001143DD"/>
    <w:rsid w:val="001150F9"/>
    <w:rsid w:val="001173A7"/>
    <w:rsid w:val="00117B18"/>
    <w:rsid w:val="00120364"/>
    <w:rsid w:val="00121582"/>
    <w:rsid w:val="001217F3"/>
    <w:rsid w:val="00122690"/>
    <w:rsid w:val="00122EC8"/>
    <w:rsid w:val="00123F1A"/>
    <w:rsid w:val="001256FC"/>
    <w:rsid w:val="00125C3D"/>
    <w:rsid w:val="0012629C"/>
    <w:rsid w:val="0012793E"/>
    <w:rsid w:val="0013047F"/>
    <w:rsid w:val="0013075B"/>
    <w:rsid w:val="00130868"/>
    <w:rsid w:val="00131813"/>
    <w:rsid w:val="0013316F"/>
    <w:rsid w:val="0013324E"/>
    <w:rsid w:val="001334C7"/>
    <w:rsid w:val="00134D5F"/>
    <w:rsid w:val="00135622"/>
    <w:rsid w:val="00136269"/>
    <w:rsid w:val="001362F4"/>
    <w:rsid w:val="00137B06"/>
    <w:rsid w:val="00137D65"/>
    <w:rsid w:val="001419DD"/>
    <w:rsid w:val="00142ECD"/>
    <w:rsid w:val="00144681"/>
    <w:rsid w:val="00144B2A"/>
    <w:rsid w:val="00145005"/>
    <w:rsid w:val="00146088"/>
    <w:rsid w:val="001460CA"/>
    <w:rsid w:val="0014724C"/>
    <w:rsid w:val="0015204B"/>
    <w:rsid w:val="00152C60"/>
    <w:rsid w:val="00153738"/>
    <w:rsid w:val="00153776"/>
    <w:rsid w:val="00153A86"/>
    <w:rsid w:val="001548AA"/>
    <w:rsid w:val="001553EB"/>
    <w:rsid w:val="00155BC7"/>
    <w:rsid w:val="00156359"/>
    <w:rsid w:val="001564BB"/>
    <w:rsid w:val="001566E9"/>
    <w:rsid w:val="00156907"/>
    <w:rsid w:val="001575C3"/>
    <w:rsid w:val="0015794D"/>
    <w:rsid w:val="00157B4D"/>
    <w:rsid w:val="001601F6"/>
    <w:rsid w:val="0016263F"/>
    <w:rsid w:val="001632CA"/>
    <w:rsid w:val="001634EA"/>
    <w:rsid w:val="0016431E"/>
    <w:rsid w:val="001643DD"/>
    <w:rsid w:val="00164A78"/>
    <w:rsid w:val="001650C1"/>
    <w:rsid w:val="00167168"/>
    <w:rsid w:val="00170259"/>
    <w:rsid w:val="0017032D"/>
    <w:rsid w:val="001708A4"/>
    <w:rsid w:val="001708E9"/>
    <w:rsid w:val="00171D92"/>
    <w:rsid w:val="00172DD0"/>
    <w:rsid w:val="00172FA6"/>
    <w:rsid w:val="001741EF"/>
    <w:rsid w:val="00174C28"/>
    <w:rsid w:val="00175F01"/>
    <w:rsid w:val="001769DF"/>
    <w:rsid w:val="00176BBE"/>
    <w:rsid w:val="00177870"/>
    <w:rsid w:val="00180093"/>
    <w:rsid w:val="00182038"/>
    <w:rsid w:val="00182128"/>
    <w:rsid w:val="001832B6"/>
    <w:rsid w:val="001838C9"/>
    <w:rsid w:val="00184017"/>
    <w:rsid w:val="001859DC"/>
    <w:rsid w:val="00186177"/>
    <w:rsid w:val="00186357"/>
    <w:rsid w:val="00187EFB"/>
    <w:rsid w:val="00191B48"/>
    <w:rsid w:val="00191EE0"/>
    <w:rsid w:val="00192B66"/>
    <w:rsid w:val="00192E6F"/>
    <w:rsid w:val="00193558"/>
    <w:rsid w:val="00194984"/>
    <w:rsid w:val="001964E3"/>
    <w:rsid w:val="001969CE"/>
    <w:rsid w:val="001A0317"/>
    <w:rsid w:val="001A10CE"/>
    <w:rsid w:val="001A2F03"/>
    <w:rsid w:val="001A32C9"/>
    <w:rsid w:val="001A3A81"/>
    <w:rsid w:val="001A4175"/>
    <w:rsid w:val="001A4FED"/>
    <w:rsid w:val="001A5AD8"/>
    <w:rsid w:val="001A651B"/>
    <w:rsid w:val="001A79BD"/>
    <w:rsid w:val="001B12D9"/>
    <w:rsid w:val="001B1F87"/>
    <w:rsid w:val="001B2249"/>
    <w:rsid w:val="001B2459"/>
    <w:rsid w:val="001B2D81"/>
    <w:rsid w:val="001B5F26"/>
    <w:rsid w:val="001B661C"/>
    <w:rsid w:val="001B6E1D"/>
    <w:rsid w:val="001B74EB"/>
    <w:rsid w:val="001C13C4"/>
    <w:rsid w:val="001C1854"/>
    <w:rsid w:val="001C27E7"/>
    <w:rsid w:val="001C2E4C"/>
    <w:rsid w:val="001C3252"/>
    <w:rsid w:val="001C35B8"/>
    <w:rsid w:val="001C3853"/>
    <w:rsid w:val="001C4592"/>
    <w:rsid w:val="001C5862"/>
    <w:rsid w:val="001C6238"/>
    <w:rsid w:val="001C62FE"/>
    <w:rsid w:val="001C72FD"/>
    <w:rsid w:val="001D02EA"/>
    <w:rsid w:val="001D0447"/>
    <w:rsid w:val="001D09D2"/>
    <w:rsid w:val="001D0CFB"/>
    <w:rsid w:val="001D0E5A"/>
    <w:rsid w:val="001D0F76"/>
    <w:rsid w:val="001D3C1D"/>
    <w:rsid w:val="001D3F45"/>
    <w:rsid w:val="001E1563"/>
    <w:rsid w:val="001E23A3"/>
    <w:rsid w:val="001E254D"/>
    <w:rsid w:val="001E345E"/>
    <w:rsid w:val="001E5E97"/>
    <w:rsid w:val="001E7D71"/>
    <w:rsid w:val="001F0DD7"/>
    <w:rsid w:val="001F1609"/>
    <w:rsid w:val="001F2CE4"/>
    <w:rsid w:val="001F2E3C"/>
    <w:rsid w:val="001F4202"/>
    <w:rsid w:val="001F5080"/>
    <w:rsid w:val="001F5759"/>
    <w:rsid w:val="001F57BF"/>
    <w:rsid w:val="001F654C"/>
    <w:rsid w:val="001F6568"/>
    <w:rsid w:val="001F696E"/>
    <w:rsid w:val="001F6C6A"/>
    <w:rsid w:val="002004FA"/>
    <w:rsid w:val="00200AFF"/>
    <w:rsid w:val="00201207"/>
    <w:rsid w:val="00201F3B"/>
    <w:rsid w:val="002022A8"/>
    <w:rsid w:val="0020239F"/>
    <w:rsid w:val="00204062"/>
    <w:rsid w:val="00204A49"/>
    <w:rsid w:val="0020502E"/>
    <w:rsid w:val="00206A6F"/>
    <w:rsid w:val="002070DC"/>
    <w:rsid w:val="0020711F"/>
    <w:rsid w:val="002077BE"/>
    <w:rsid w:val="00207DAB"/>
    <w:rsid w:val="002106C2"/>
    <w:rsid w:val="00210FFA"/>
    <w:rsid w:val="00211403"/>
    <w:rsid w:val="00211A0E"/>
    <w:rsid w:val="00212AF6"/>
    <w:rsid w:val="002131BA"/>
    <w:rsid w:val="0021693E"/>
    <w:rsid w:val="002209C4"/>
    <w:rsid w:val="002218D2"/>
    <w:rsid w:val="0022297C"/>
    <w:rsid w:val="00222F62"/>
    <w:rsid w:val="002231C1"/>
    <w:rsid w:val="00224A4A"/>
    <w:rsid w:val="002267B1"/>
    <w:rsid w:val="0023243C"/>
    <w:rsid w:val="00232D4E"/>
    <w:rsid w:val="002332E7"/>
    <w:rsid w:val="00237BC4"/>
    <w:rsid w:val="00240469"/>
    <w:rsid w:val="0024065B"/>
    <w:rsid w:val="00242CD6"/>
    <w:rsid w:val="00242E45"/>
    <w:rsid w:val="002442D1"/>
    <w:rsid w:val="00244702"/>
    <w:rsid w:val="00244BC4"/>
    <w:rsid w:val="002455C7"/>
    <w:rsid w:val="00247159"/>
    <w:rsid w:val="0024762C"/>
    <w:rsid w:val="002479A8"/>
    <w:rsid w:val="00247EA2"/>
    <w:rsid w:val="00250713"/>
    <w:rsid w:val="002515AA"/>
    <w:rsid w:val="002518F9"/>
    <w:rsid w:val="00251AC4"/>
    <w:rsid w:val="00251FB7"/>
    <w:rsid w:val="002525B0"/>
    <w:rsid w:val="00252C11"/>
    <w:rsid w:val="00252D51"/>
    <w:rsid w:val="002542F2"/>
    <w:rsid w:val="00254EFC"/>
    <w:rsid w:val="002551A2"/>
    <w:rsid w:val="00255368"/>
    <w:rsid w:val="00255B47"/>
    <w:rsid w:val="0025616E"/>
    <w:rsid w:val="002579ED"/>
    <w:rsid w:val="00260D13"/>
    <w:rsid w:val="0026135F"/>
    <w:rsid w:val="00262EF4"/>
    <w:rsid w:val="002630C4"/>
    <w:rsid w:val="00263281"/>
    <w:rsid w:val="00263B7F"/>
    <w:rsid w:val="00263D30"/>
    <w:rsid w:val="00263F0D"/>
    <w:rsid w:val="00264596"/>
    <w:rsid w:val="00264681"/>
    <w:rsid w:val="00264F9B"/>
    <w:rsid w:val="00265573"/>
    <w:rsid w:val="002713BE"/>
    <w:rsid w:val="002723B3"/>
    <w:rsid w:val="00273E3A"/>
    <w:rsid w:val="002750AE"/>
    <w:rsid w:val="0027512A"/>
    <w:rsid w:val="00275A8F"/>
    <w:rsid w:val="002761FC"/>
    <w:rsid w:val="00276A8D"/>
    <w:rsid w:val="00277428"/>
    <w:rsid w:val="002774A4"/>
    <w:rsid w:val="002833D2"/>
    <w:rsid w:val="002836D9"/>
    <w:rsid w:val="0028372F"/>
    <w:rsid w:val="00283A61"/>
    <w:rsid w:val="002844B4"/>
    <w:rsid w:val="00284BC3"/>
    <w:rsid w:val="002852A0"/>
    <w:rsid w:val="002870DF"/>
    <w:rsid w:val="00287880"/>
    <w:rsid w:val="002879AA"/>
    <w:rsid w:val="002912FF"/>
    <w:rsid w:val="00291B58"/>
    <w:rsid w:val="002925E2"/>
    <w:rsid w:val="00296208"/>
    <w:rsid w:val="0029683C"/>
    <w:rsid w:val="002969F1"/>
    <w:rsid w:val="002A026B"/>
    <w:rsid w:val="002A053E"/>
    <w:rsid w:val="002A1348"/>
    <w:rsid w:val="002A1959"/>
    <w:rsid w:val="002A1965"/>
    <w:rsid w:val="002A1F0F"/>
    <w:rsid w:val="002A3EE2"/>
    <w:rsid w:val="002A5F31"/>
    <w:rsid w:val="002A5FDB"/>
    <w:rsid w:val="002B00D4"/>
    <w:rsid w:val="002B0948"/>
    <w:rsid w:val="002B094B"/>
    <w:rsid w:val="002B0BFF"/>
    <w:rsid w:val="002B0ED9"/>
    <w:rsid w:val="002B0FDF"/>
    <w:rsid w:val="002B1F05"/>
    <w:rsid w:val="002B3C81"/>
    <w:rsid w:val="002B4621"/>
    <w:rsid w:val="002B4D25"/>
    <w:rsid w:val="002B75D0"/>
    <w:rsid w:val="002B78C9"/>
    <w:rsid w:val="002B7BE1"/>
    <w:rsid w:val="002C17F7"/>
    <w:rsid w:val="002C37F6"/>
    <w:rsid w:val="002C380F"/>
    <w:rsid w:val="002C44E9"/>
    <w:rsid w:val="002C640A"/>
    <w:rsid w:val="002C67AF"/>
    <w:rsid w:val="002C68D6"/>
    <w:rsid w:val="002C758A"/>
    <w:rsid w:val="002D00DC"/>
    <w:rsid w:val="002D33CF"/>
    <w:rsid w:val="002D4207"/>
    <w:rsid w:val="002D44DB"/>
    <w:rsid w:val="002D5264"/>
    <w:rsid w:val="002D6266"/>
    <w:rsid w:val="002E1B38"/>
    <w:rsid w:val="002E1EE5"/>
    <w:rsid w:val="002E1F7A"/>
    <w:rsid w:val="002E2775"/>
    <w:rsid w:val="002E37E3"/>
    <w:rsid w:val="002E3914"/>
    <w:rsid w:val="002E61BD"/>
    <w:rsid w:val="002E65D8"/>
    <w:rsid w:val="002E6BE2"/>
    <w:rsid w:val="002F0803"/>
    <w:rsid w:val="002F1137"/>
    <w:rsid w:val="002F1178"/>
    <w:rsid w:val="002F1205"/>
    <w:rsid w:val="002F2B3A"/>
    <w:rsid w:val="002F3ADA"/>
    <w:rsid w:val="002F42C9"/>
    <w:rsid w:val="002F4639"/>
    <w:rsid w:val="002F46C0"/>
    <w:rsid w:val="002F5202"/>
    <w:rsid w:val="002F6876"/>
    <w:rsid w:val="002F70F0"/>
    <w:rsid w:val="002F759A"/>
    <w:rsid w:val="002F7EA6"/>
    <w:rsid w:val="00303732"/>
    <w:rsid w:val="00304553"/>
    <w:rsid w:val="00304C04"/>
    <w:rsid w:val="00304C62"/>
    <w:rsid w:val="00304D9D"/>
    <w:rsid w:val="00305186"/>
    <w:rsid w:val="00307155"/>
    <w:rsid w:val="00312338"/>
    <w:rsid w:val="00312BC2"/>
    <w:rsid w:val="0031363D"/>
    <w:rsid w:val="00313642"/>
    <w:rsid w:val="00313BD0"/>
    <w:rsid w:val="00313F83"/>
    <w:rsid w:val="00320063"/>
    <w:rsid w:val="003204FC"/>
    <w:rsid w:val="00320B3A"/>
    <w:rsid w:val="00320D87"/>
    <w:rsid w:val="00321F33"/>
    <w:rsid w:val="0032309A"/>
    <w:rsid w:val="00323DAF"/>
    <w:rsid w:val="00325274"/>
    <w:rsid w:val="003254CF"/>
    <w:rsid w:val="00325BB1"/>
    <w:rsid w:val="0032655D"/>
    <w:rsid w:val="00326701"/>
    <w:rsid w:val="00327342"/>
    <w:rsid w:val="00327711"/>
    <w:rsid w:val="003312C3"/>
    <w:rsid w:val="00331511"/>
    <w:rsid w:val="003315C8"/>
    <w:rsid w:val="00332745"/>
    <w:rsid w:val="00335023"/>
    <w:rsid w:val="003352BE"/>
    <w:rsid w:val="00336358"/>
    <w:rsid w:val="00336B51"/>
    <w:rsid w:val="00336BD4"/>
    <w:rsid w:val="00336CB5"/>
    <w:rsid w:val="00336F88"/>
    <w:rsid w:val="0033715F"/>
    <w:rsid w:val="003401EF"/>
    <w:rsid w:val="003424D6"/>
    <w:rsid w:val="003425AC"/>
    <w:rsid w:val="003437DA"/>
    <w:rsid w:val="0034469D"/>
    <w:rsid w:val="00344CEE"/>
    <w:rsid w:val="00344F84"/>
    <w:rsid w:val="00346306"/>
    <w:rsid w:val="00347D5F"/>
    <w:rsid w:val="00347F7A"/>
    <w:rsid w:val="0035027B"/>
    <w:rsid w:val="00350A35"/>
    <w:rsid w:val="00351C00"/>
    <w:rsid w:val="00352059"/>
    <w:rsid w:val="003527F5"/>
    <w:rsid w:val="0035347A"/>
    <w:rsid w:val="00353D00"/>
    <w:rsid w:val="00354D57"/>
    <w:rsid w:val="00355325"/>
    <w:rsid w:val="00357502"/>
    <w:rsid w:val="003575DD"/>
    <w:rsid w:val="00357B7F"/>
    <w:rsid w:val="003606A5"/>
    <w:rsid w:val="00362C43"/>
    <w:rsid w:val="003634A6"/>
    <w:rsid w:val="00366F01"/>
    <w:rsid w:val="00366F0E"/>
    <w:rsid w:val="00367293"/>
    <w:rsid w:val="00367769"/>
    <w:rsid w:val="00367C0A"/>
    <w:rsid w:val="00370FD0"/>
    <w:rsid w:val="00371488"/>
    <w:rsid w:val="003714F0"/>
    <w:rsid w:val="003726BD"/>
    <w:rsid w:val="00372D3D"/>
    <w:rsid w:val="00373650"/>
    <w:rsid w:val="00375A56"/>
    <w:rsid w:val="00375C69"/>
    <w:rsid w:val="00375D76"/>
    <w:rsid w:val="00376E13"/>
    <w:rsid w:val="00376F4E"/>
    <w:rsid w:val="00377281"/>
    <w:rsid w:val="00377834"/>
    <w:rsid w:val="0038204D"/>
    <w:rsid w:val="00383A4A"/>
    <w:rsid w:val="00384532"/>
    <w:rsid w:val="00385EB0"/>
    <w:rsid w:val="0038684B"/>
    <w:rsid w:val="003868BC"/>
    <w:rsid w:val="00390670"/>
    <w:rsid w:val="00390830"/>
    <w:rsid w:val="00391D57"/>
    <w:rsid w:val="0039451D"/>
    <w:rsid w:val="003947CB"/>
    <w:rsid w:val="003950A1"/>
    <w:rsid w:val="003962C1"/>
    <w:rsid w:val="0039638A"/>
    <w:rsid w:val="00396AE5"/>
    <w:rsid w:val="003A01E5"/>
    <w:rsid w:val="003A08E5"/>
    <w:rsid w:val="003A0EFD"/>
    <w:rsid w:val="003A1BD0"/>
    <w:rsid w:val="003A1E62"/>
    <w:rsid w:val="003A30B3"/>
    <w:rsid w:val="003A41F5"/>
    <w:rsid w:val="003A50D2"/>
    <w:rsid w:val="003A5374"/>
    <w:rsid w:val="003A75EB"/>
    <w:rsid w:val="003A7B54"/>
    <w:rsid w:val="003B0B12"/>
    <w:rsid w:val="003B0E2B"/>
    <w:rsid w:val="003B3619"/>
    <w:rsid w:val="003B49BB"/>
    <w:rsid w:val="003B4EF0"/>
    <w:rsid w:val="003B579F"/>
    <w:rsid w:val="003B5C48"/>
    <w:rsid w:val="003B6669"/>
    <w:rsid w:val="003C14EA"/>
    <w:rsid w:val="003C349A"/>
    <w:rsid w:val="003C4B61"/>
    <w:rsid w:val="003C4CD4"/>
    <w:rsid w:val="003C5155"/>
    <w:rsid w:val="003C5416"/>
    <w:rsid w:val="003C56E0"/>
    <w:rsid w:val="003C5DE1"/>
    <w:rsid w:val="003C73CA"/>
    <w:rsid w:val="003D1568"/>
    <w:rsid w:val="003D1D2B"/>
    <w:rsid w:val="003D1D34"/>
    <w:rsid w:val="003D30B8"/>
    <w:rsid w:val="003D45C0"/>
    <w:rsid w:val="003D4D74"/>
    <w:rsid w:val="003D525A"/>
    <w:rsid w:val="003D548E"/>
    <w:rsid w:val="003D73BE"/>
    <w:rsid w:val="003E0D59"/>
    <w:rsid w:val="003E12E9"/>
    <w:rsid w:val="003E3A52"/>
    <w:rsid w:val="003E48CF"/>
    <w:rsid w:val="003E4B35"/>
    <w:rsid w:val="003E5FE2"/>
    <w:rsid w:val="003E72B1"/>
    <w:rsid w:val="003E7675"/>
    <w:rsid w:val="003F096C"/>
    <w:rsid w:val="003F0A9E"/>
    <w:rsid w:val="003F2107"/>
    <w:rsid w:val="003F2962"/>
    <w:rsid w:val="003F521D"/>
    <w:rsid w:val="003F6844"/>
    <w:rsid w:val="003F6CBE"/>
    <w:rsid w:val="003F6DD7"/>
    <w:rsid w:val="003F74D8"/>
    <w:rsid w:val="003F786B"/>
    <w:rsid w:val="003F795E"/>
    <w:rsid w:val="003F7EED"/>
    <w:rsid w:val="00400482"/>
    <w:rsid w:val="004016DC"/>
    <w:rsid w:val="00401B30"/>
    <w:rsid w:val="00401BDD"/>
    <w:rsid w:val="00405226"/>
    <w:rsid w:val="00406091"/>
    <w:rsid w:val="00406256"/>
    <w:rsid w:val="0040692D"/>
    <w:rsid w:val="00407D2A"/>
    <w:rsid w:val="0041082C"/>
    <w:rsid w:val="00411096"/>
    <w:rsid w:val="00411F2E"/>
    <w:rsid w:val="004137F9"/>
    <w:rsid w:val="00413863"/>
    <w:rsid w:val="00413BF8"/>
    <w:rsid w:val="0041490C"/>
    <w:rsid w:val="0041496A"/>
    <w:rsid w:val="00414B27"/>
    <w:rsid w:val="00415929"/>
    <w:rsid w:val="00415C46"/>
    <w:rsid w:val="0042011F"/>
    <w:rsid w:val="0042157B"/>
    <w:rsid w:val="004217BA"/>
    <w:rsid w:val="00421823"/>
    <w:rsid w:val="00422BEF"/>
    <w:rsid w:val="0042336F"/>
    <w:rsid w:val="00423429"/>
    <w:rsid w:val="004243FC"/>
    <w:rsid w:val="0042488B"/>
    <w:rsid w:val="00424961"/>
    <w:rsid w:val="00424962"/>
    <w:rsid w:val="00424A5B"/>
    <w:rsid w:val="00424CD0"/>
    <w:rsid w:val="00424EAE"/>
    <w:rsid w:val="0042537B"/>
    <w:rsid w:val="00425C25"/>
    <w:rsid w:val="004266EB"/>
    <w:rsid w:val="00427211"/>
    <w:rsid w:val="00427397"/>
    <w:rsid w:val="004279A8"/>
    <w:rsid w:val="0043093C"/>
    <w:rsid w:val="00431A60"/>
    <w:rsid w:val="00432919"/>
    <w:rsid w:val="00432E77"/>
    <w:rsid w:val="00433241"/>
    <w:rsid w:val="004352C5"/>
    <w:rsid w:val="004352EC"/>
    <w:rsid w:val="00435FBB"/>
    <w:rsid w:val="004374EB"/>
    <w:rsid w:val="00437DBD"/>
    <w:rsid w:val="00440170"/>
    <w:rsid w:val="00441431"/>
    <w:rsid w:val="004423FC"/>
    <w:rsid w:val="00442DEB"/>
    <w:rsid w:val="00442FA2"/>
    <w:rsid w:val="0044382E"/>
    <w:rsid w:val="00443A4E"/>
    <w:rsid w:val="00443B9E"/>
    <w:rsid w:val="0044453A"/>
    <w:rsid w:val="004452A9"/>
    <w:rsid w:val="00446699"/>
    <w:rsid w:val="00446721"/>
    <w:rsid w:val="00450144"/>
    <w:rsid w:val="00451512"/>
    <w:rsid w:val="00453282"/>
    <w:rsid w:val="00453AE0"/>
    <w:rsid w:val="00454FEC"/>
    <w:rsid w:val="004558E1"/>
    <w:rsid w:val="00455AAA"/>
    <w:rsid w:val="00456C29"/>
    <w:rsid w:val="00457022"/>
    <w:rsid w:val="00457D84"/>
    <w:rsid w:val="004607F7"/>
    <w:rsid w:val="00461808"/>
    <w:rsid w:val="00462575"/>
    <w:rsid w:val="004647CD"/>
    <w:rsid w:val="00464C63"/>
    <w:rsid w:val="0046624F"/>
    <w:rsid w:val="00466297"/>
    <w:rsid w:val="00467120"/>
    <w:rsid w:val="00467357"/>
    <w:rsid w:val="004677E7"/>
    <w:rsid w:val="004701E2"/>
    <w:rsid w:val="00470B83"/>
    <w:rsid w:val="00472AD9"/>
    <w:rsid w:val="0047420C"/>
    <w:rsid w:val="00475B16"/>
    <w:rsid w:val="00475D21"/>
    <w:rsid w:val="00475FFE"/>
    <w:rsid w:val="0047624F"/>
    <w:rsid w:val="00477397"/>
    <w:rsid w:val="00477AD4"/>
    <w:rsid w:val="00480B15"/>
    <w:rsid w:val="00480B63"/>
    <w:rsid w:val="004811CA"/>
    <w:rsid w:val="0048183A"/>
    <w:rsid w:val="004819F8"/>
    <w:rsid w:val="004837E1"/>
    <w:rsid w:val="00484E84"/>
    <w:rsid w:val="0048516F"/>
    <w:rsid w:val="004854FC"/>
    <w:rsid w:val="0048750C"/>
    <w:rsid w:val="00487CA9"/>
    <w:rsid w:val="004902D9"/>
    <w:rsid w:val="00490F77"/>
    <w:rsid w:val="00493AA3"/>
    <w:rsid w:val="004948EE"/>
    <w:rsid w:val="004963FD"/>
    <w:rsid w:val="00496707"/>
    <w:rsid w:val="00497D03"/>
    <w:rsid w:val="004A0D13"/>
    <w:rsid w:val="004A1367"/>
    <w:rsid w:val="004A33A9"/>
    <w:rsid w:val="004A3DA1"/>
    <w:rsid w:val="004A664F"/>
    <w:rsid w:val="004A72A6"/>
    <w:rsid w:val="004A7ED1"/>
    <w:rsid w:val="004B1792"/>
    <w:rsid w:val="004B204D"/>
    <w:rsid w:val="004B3773"/>
    <w:rsid w:val="004B4150"/>
    <w:rsid w:val="004B42E5"/>
    <w:rsid w:val="004B59CB"/>
    <w:rsid w:val="004B6DA1"/>
    <w:rsid w:val="004B732F"/>
    <w:rsid w:val="004B7AE1"/>
    <w:rsid w:val="004C2328"/>
    <w:rsid w:val="004C32AA"/>
    <w:rsid w:val="004C3A10"/>
    <w:rsid w:val="004C49FF"/>
    <w:rsid w:val="004C51D6"/>
    <w:rsid w:val="004C5E4A"/>
    <w:rsid w:val="004C5F88"/>
    <w:rsid w:val="004C646A"/>
    <w:rsid w:val="004C6AB4"/>
    <w:rsid w:val="004C70E3"/>
    <w:rsid w:val="004C7FC2"/>
    <w:rsid w:val="004C7FF7"/>
    <w:rsid w:val="004D2165"/>
    <w:rsid w:val="004D4649"/>
    <w:rsid w:val="004D475B"/>
    <w:rsid w:val="004D5749"/>
    <w:rsid w:val="004D67BC"/>
    <w:rsid w:val="004D6FCA"/>
    <w:rsid w:val="004D7458"/>
    <w:rsid w:val="004D7BC1"/>
    <w:rsid w:val="004E074E"/>
    <w:rsid w:val="004E170D"/>
    <w:rsid w:val="004E26D3"/>
    <w:rsid w:val="004E2834"/>
    <w:rsid w:val="004E37C4"/>
    <w:rsid w:val="004E5D8E"/>
    <w:rsid w:val="004E75F6"/>
    <w:rsid w:val="004E7B3E"/>
    <w:rsid w:val="004F0033"/>
    <w:rsid w:val="004F0169"/>
    <w:rsid w:val="004F13F0"/>
    <w:rsid w:val="004F1A61"/>
    <w:rsid w:val="004F1E41"/>
    <w:rsid w:val="004F22E8"/>
    <w:rsid w:val="004F3ABD"/>
    <w:rsid w:val="004F568E"/>
    <w:rsid w:val="004F6331"/>
    <w:rsid w:val="004F67CF"/>
    <w:rsid w:val="004F7AEB"/>
    <w:rsid w:val="00501323"/>
    <w:rsid w:val="0050201E"/>
    <w:rsid w:val="0050250E"/>
    <w:rsid w:val="0050329A"/>
    <w:rsid w:val="00503D9A"/>
    <w:rsid w:val="005041B1"/>
    <w:rsid w:val="00504D44"/>
    <w:rsid w:val="00505D28"/>
    <w:rsid w:val="00505F53"/>
    <w:rsid w:val="0050644D"/>
    <w:rsid w:val="00507B10"/>
    <w:rsid w:val="00510AEE"/>
    <w:rsid w:val="00510B0F"/>
    <w:rsid w:val="0051108C"/>
    <w:rsid w:val="005112D5"/>
    <w:rsid w:val="00511386"/>
    <w:rsid w:val="0051146E"/>
    <w:rsid w:val="0051176B"/>
    <w:rsid w:val="00512110"/>
    <w:rsid w:val="00512874"/>
    <w:rsid w:val="00513BC3"/>
    <w:rsid w:val="00514365"/>
    <w:rsid w:val="00514624"/>
    <w:rsid w:val="00514640"/>
    <w:rsid w:val="00514AFF"/>
    <w:rsid w:val="00516F85"/>
    <w:rsid w:val="00517A3F"/>
    <w:rsid w:val="00520080"/>
    <w:rsid w:val="00520BA7"/>
    <w:rsid w:val="00520FE5"/>
    <w:rsid w:val="005223FA"/>
    <w:rsid w:val="00523084"/>
    <w:rsid w:val="00523139"/>
    <w:rsid w:val="00523D2D"/>
    <w:rsid w:val="0052534A"/>
    <w:rsid w:val="00525FEF"/>
    <w:rsid w:val="00527AE2"/>
    <w:rsid w:val="005303EE"/>
    <w:rsid w:val="00530CD2"/>
    <w:rsid w:val="00531179"/>
    <w:rsid w:val="005315A5"/>
    <w:rsid w:val="005315E8"/>
    <w:rsid w:val="00532378"/>
    <w:rsid w:val="00532B53"/>
    <w:rsid w:val="00532DD0"/>
    <w:rsid w:val="00533A43"/>
    <w:rsid w:val="00534032"/>
    <w:rsid w:val="005349EF"/>
    <w:rsid w:val="0053599B"/>
    <w:rsid w:val="00536769"/>
    <w:rsid w:val="00536B68"/>
    <w:rsid w:val="00536CF6"/>
    <w:rsid w:val="00537E95"/>
    <w:rsid w:val="00537F6B"/>
    <w:rsid w:val="005401C5"/>
    <w:rsid w:val="00540ADA"/>
    <w:rsid w:val="0054293D"/>
    <w:rsid w:val="005443EB"/>
    <w:rsid w:val="005449F4"/>
    <w:rsid w:val="005456D7"/>
    <w:rsid w:val="00545F3B"/>
    <w:rsid w:val="0054619B"/>
    <w:rsid w:val="005470A6"/>
    <w:rsid w:val="005510CA"/>
    <w:rsid w:val="005518A0"/>
    <w:rsid w:val="00551B8F"/>
    <w:rsid w:val="00552844"/>
    <w:rsid w:val="0055473C"/>
    <w:rsid w:val="0055485F"/>
    <w:rsid w:val="00555D4F"/>
    <w:rsid w:val="00556C83"/>
    <w:rsid w:val="00556FEE"/>
    <w:rsid w:val="00557CF0"/>
    <w:rsid w:val="00557E92"/>
    <w:rsid w:val="005623A4"/>
    <w:rsid w:val="0056272A"/>
    <w:rsid w:val="00562BAE"/>
    <w:rsid w:val="00562C9C"/>
    <w:rsid w:val="00562F06"/>
    <w:rsid w:val="00563398"/>
    <w:rsid w:val="00564C57"/>
    <w:rsid w:val="00565146"/>
    <w:rsid w:val="00565C04"/>
    <w:rsid w:val="0056639B"/>
    <w:rsid w:val="00570F25"/>
    <w:rsid w:val="005711BE"/>
    <w:rsid w:val="00571259"/>
    <w:rsid w:val="00571586"/>
    <w:rsid w:val="005729FE"/>
    <w:rsid w:val="00573CB2"/>
    <w:rsid w:val="005743E9"/>
    <w:rsid w:val="00574648"/>
    <w:rsid w:val="00576137"/>
    <w:rsid w:val="00577672"/>
    <w:rsid w:val="0057772C"/>
    <w:rsid w:val="00580240"/>
    <w:rsid w:val="005807D7"/>
    <w:rsid w:val="00580A65"/>
    <w:rsid w:val="005824DF"/>
    <w:rsid w:val="00582E9D"/>
    <w:rsid w:val="00583466"/>
    <w:rsid w:val="0058361C"/>
    <w:rsid w:val="00584867"/>
    <w:rsid w:val="00584C80"/>
    <w:rsid w:val="005861F8"/>
    <w:rsid w:val="00586471"/>
    <w:rsid w:val="005879BF"/>
    <w:rsid w:val="0059022D"/>
    <w:rsid w:val="005911FA"/>
    <w:rsid w:val="005929B5"/>
    <w:rsid w:val="00593E7B"/>
    <w:rsid w:val="00593EA9"/>
    <w:rsid w:val="005944C6"/>
    <w:rsid w:val="00597A63"/>
    <w:rsid w:val="005A0395"/>
    <w:rsid w:val="005A1441"/>
    <w:rsid w:val="005A21E0"/>
    <w:rsid w:val="005A26FD"/>
    <w:rsid w:val="005A2B76"/>
    <w:rsid w:val="005A45AA"/>
    <w:rsid w:val="005A5C21"/>
    <w:rsid w:val="005A5D01"/>
    <w:rsid w:val="005A7051"/>
    <w:rsid w:val="005B23FF"/>
    <w:rsid w:val="005B315D"/>
    <w:rsid w:val="005B35B5"/>
    <w:rsid w:val="005B4112"/>
    <w:rsid w:val="005B5983"/>
    <w:rsid w:val="005B5CF1"/>
    <w:rsid w:val="005B6539"/>
    <w:rsid w:val="005B6797"/>
    <w:rsid w:val="005B724D"/>
    <w:rsid w:val="005C1F93"/>
    <w:rsid w:val="005C2A3F"/>
    <w:rsid w:val="005C2B1D"/>
    <w:rsid w:val="005C32F6"/>
    <w:rsid w:val="005C3326"/>
    <w:rsid w:val="005C3399"/>
    <w:rsid w:val="005C3E4C"/>
    <w:rsid w:val="005C63DD"/>
    <w:rsid w:val="005C6B47"/>
    <w:rsid w:val="005C6E92"/>
    <w:rsid w:val="005D05B3"/>
    <w:rsid w:val="005D12B0"/>
    <w:rsid w:val="005D14FA"/>
    <w:rsid w:val="005D191D"/>
    <w:rsid w:val="005D1D20"/>
    <w:rsid w:val="005D2218"/>
    <w:rsid w:val="005D3C35"/>
    <w:rsid w:val="005D3D09"/>
    <w:rsid w:val="005D3F2E"/>
    <w:rsid w:val="005D5366"/>
    <w:rsid w:val="005D536C"/>
    <w:rsid w:val="005D5DF7"/>
    <w:rsid w:val="005D632B"/>
    <w:rsid w:val="005D78FD"/>
    <w:rsid w:val="005E057C"/>
    <w:rsid w:val="005E066E"/>
    <w:rsid w:val="005E19D8"/>
    <w:rsid w:val="005E364B"/>
    <w:rsid w:val="005E4040"/>
    <w:rsid w:val="005E4063"/>
    <w:rsid w:val="005E48AB"/>
    <w:rsid w:val="005E50A7"/>
    <w:rsid w:val="005E5DF2"/>
    <w:rsid w:val="005E61EB"/>
    <w:rsid w:val="005E6E5D"/>
    <w:rsid w:val="005E7A9E"/>
    <w:rsid w:val="005E7DCC"/>
    <w:rsid w:val="005F0D95"/>
    <w:rsid w:val="005F0E00"/>
    <w:rsid w:val="005F1895"/>
    <w:rsid w:val="005F1975"/>
    <w:rsid w:val="005F22F7"/>
    <w:rsid w:val="005F2BBA"/>
    <w:rsid w:val="005F3DB2"/>
    <w:rsid w:val="005F4163"/>
    <w:rsid w:val="005F4F9B"/>
    <w:rsid w:val="005F6F4C"/>
    <w:rsid w:val="005F73A5"/>
    <w:rsid w:val="005F77C3"/>
    <w:rsid w:val="0060069F"/>
    <w:rsid w:val="006014B0"/>
    <w:rsid w:val="006023D8"/>
    <w:rsid w:val="006036FE"/>
    <w:rsid w:val="00605039"/>
    <w:rsid w:val="006068B2"/>
    <w:rsid w:val="00607083"/>
    <w:rsid w:val="00607564"/>
    <w:rsid w:val="00607D8B"/>
    <w:rsid w:val="00611026"/>
    <w:rsid w:val="00611679"/>
    <w:rsid w:val="006144E9"/>
    <w:rsid w:val="006145E2"/>
    <w:rsid w:val="00614CFC"/>
    <w:rsid w:val="00615B6E"/>
    <w:rsid w:val="006174F6"/>
    <w:rsid w:val="00617E8C"/>
    <w:rsid w:val="00620B51"/>
    <w:rsid w:val="00620DA1"/>
    <w:rsid w:val="00621529"/>
    <w:rsid w:val="00624095"/>
    <w:rsid w:val="006243E1"/>
    <w:rsid w:val="00624D2B"/>
    <w:rsid w:val="006250BB"/>
    <w:rsid w:val="00630F80"/>
    <w:rsid w:val="006314DD"/>
    <w:rsid w:val="006318DD"/>
    <w:rsid w:val="00632045"/>
    <w:rsid w:val="00632343"/>
    <w:rsid w:val="006323A7"/>
    <w:rsid w:val="00634B9E"/>
    <w:rsid w:val="00634FB4"/>
    <w:rsid w:val="006363E6"/>
    <w:rsid w:val="00636943"/>
    <w:rsid w:val="006369CF"/>
    <w:rsid w:val="00637784"/>
    <w:rsid w:val="00640FB9"/>
    <w:rsid w:val="006417C6"/>
    <w:rsid w:val="006417F7"/>
    <w:rsid w:val="00641B30"/>
    <w:rsid w:val="00641DB6"/>
    <w:rsid w:val="00641FB1"/>
    <w:rsid w:val="006426BD"/>
    <w:rsid w:val="00644482"/>
    <w:rsid w:val="006452B4"/>
    <w:rsid w:val="00646804"/>
    <w:rsid w:val="00650890"/>
    <w:rsid w:val="00651665"/>
    <w:rsid w:val="006528F7"/>
    <w:rsid w:val="00652BCD"/>
    <w:rsid w:val="00653219"/>
    <w:rsid w:val="006537FF"/>
    <w:rsid w:val="00654ED5"/>
    <w:rsid w:val="00655633"/>
    <w:rsid w:val="0065733A"/>
    <w:rsid w:val="006576A8"/>
    <w:rsid w:val="00657B2E"/>
    <w:rsid w:val="006605E1"/>
    <w:rsid w:val="00661A82"/>
    <w:rsid w:val="00661AE6"/>
    <w:rsid w:val="00663257"/>
    <w:rsid w:val="00663CA7"/>
    <w:rsid w:val="006657BA"/>
    <w:rsid w:val="0066629F"/>
    <w:rsid w:val="0066656D"/>
    <w:rsid w:val="00667C00"/>
    <w:rsid w:val="00667EA7"/>
    <w:rsid w:val="006703E0"/>
    <w:rsid w:val="00672175"/>
    <w:rsid w:val="006723DC"/>
    <w:rsid w:val="00673710"/>
    <w:rsid w:val="00673773"/>
    <w:rsid w:val="00673FC7"/>
    <w:rsid w:val="006754A7"/>
    <w:rsid w:val="006766B5"/>
    <w:rsid w:val="00677FCB"/>
    <w:rsid w:val="00680236"/>
    <w:rsid w:val="00680D6B"/>
    <w:rsid w:val="00681611"/>
    <w:rsid w:val="00681766"/>
    <w:rsid w:val="00681B00"/>
    <w:rsid w:val="00681CD1"/>
    <w:rsid w:val="006820F4"/>
    <w:rsid w:val="006825C8"/>
    <w:rsid w:val="006827AB"/>
    <w:rsid w:val="006838FC"/>
    <w:rsid w:val="00683F7A"/>
    <w:rsid w:val="00684528"/>
    <w:rsid w:val="006845B0"/>
    <w:rsid w:val="00684CC4"/>
    <w:rsid w:val="00685554"/>
    <w:rsid w:val="00685919"/>
    <w:rsid w:val="00686578"/>
    <w:rsid w:val="00686FD7"/>
    <w:rsid w:val="00686FE8"/>
    <w:rsid w:val="0068730F"/>
    <w:rsid w:val="0068788D"/>
    <w:rsid w:val="00687EC6"/>
    <w:rsid w:val="006903A0"/>
    <w:rsid w:val="0069123A"/>
    <w:rsid w:val="0069287A"/>
    <w:rsid w:val="00693093"/>
    <w:rsid w:val="00693422"/>
    <w:rsid w:val="006943F1"/>
    <w:rsid w:val="0069564E"/>
    <w:rsid w:val="00696184"/>
    <w:rsid w:val="006977A0"/>
    <w:rsid w:val="006A15F8"/>
    <w:rsid w:val="006A1E59"/>
    <w:rsid w:val="006A1EE9"/>
    <w:rsid w:val="006A3634"/>
    <w:rsid w:val="006A47AE"/>
    <w:rsid w:val="006A57E6"/>
    <w:rsid w:val="006A74DA"/>
    <w:rsid w:val="006B34F8"/>
    <w:rsid w:val="006B4823"/>
    <w:rsid w:val="006B4AFC"/>
    <w:rsid w:val="006B4BAB"/>
    <w:rsid w:val="006B4E31"/>
    <w:rsid w:val="006B4F82"/>
    <w:rsid w:val="006B5722"/>
    <w:rsid w:val="006B5A7C"/>
    <w:rsid w:val="006B5ABF"/>
    <w:rsid w:val="006B5B41"/>
    <w:rsid w:val="006B66B7"/>
    <w:rsid w:val="006C1973"/>
    <w:rsid w:val="006C2024"/>
    <w:rsid w:val="006C2A6A"/>
    <w:rsid w:val="006C3002"/>
    <w:rsid w:val="006C4342"/>
    <w:rsid w:val="006C4556"/>
    <w:rsid w:val="006C4E96"/>
    <w:rsid w:val="006C6635"/>
    <w:rsid w:val="006C71A8"/>
    <w:rsid w:val="006C7E05"/>
    <w:rsid w:val="006D035A"/>
    <w:rsid w:val="006D0E8F"/>
    <w:rsid w:val="006D11BB"/>
    <w:rsid w:val="006D14E5"/>
    <w:rsid w:val="006D27A9"/>
    <w:rsid w:val="006D30B7"/>
    <w:rsid w:val="006D46FA"/>
    <w:rsid w:val="006D4DE2"/>
    <w:rsid w:val="006E2E14"/>
    <w:rsid w:val="006E4B22"/>
    <w:rsid w:val="006E560E"/>
    <w:rsid w:val="006E5D79"/>
    <w:rsid w:val="006F12DB"/>
    <w:rsid w:val="006F135A"/>
    <w:rsid w:val="006F1B84"/>
    <w:rsid w:val="006F1E0D"/>
    <w:rsid w:val="006F2C70"/>
    <w:rsid w:val="006F2F6B"/>
    <w:rsid w:val="006F40D9"/>
    <w:rsid w:val="006F6C38"/>
    <w:rsid w:val="006F75C1"/>
    <w:rsid w:val="006F7902"/>
    <w:rsid w:val="00700AB4"/>
    <w:rsid w:val="00700EB8"/>
    <w:rsid w:val="0070115E"/>
    <w:rsid w:val="00703AAD"/>
    <w:rsid w:val="00704789"/>
    <w:rsid w:val="007049A6"/>
    <w:rsid w:val="00704CC1"/>
    <w:rsid w:val="007060E8"/>
    <w:rsid w:val="00706624"/>
    <w:rsid w:val="00707232"/>
    <w:rsid w:val="00710D94"/>
    <w:rsid w:val="00711561"/>
    <w:rsid w:val="007116BA"/>
    <w:rsid w:val="00711F65"/>
    <w:rsid w:val="00713255"/>
    <w:rsid w:val="00713DDA"/>
    <w:rsid w:val="00715A54"/>
    <w:rsid w:val="00715DD8"/>
    <w:rsid w:val="007204F0"/>
    <w:rsid w:val="00720851"/>
    <w:rsid w:val="0072179D"/>
    <w:rsid w:val="00723025"/>
    <w:rsid w:val="0072431D"/>
    <w:rsid w:val="00725134"/>
    <w:rsid w:val="00726D04"/>
    <w:rsid w:val="007276BE"/>
    <w:rsid w:val="00730E81"/>
    <w:rsid w:val="007352ED"/>
    <w:rsid w:val="00735814"/>
    <w:rsid w:val="00735A13"/>
    <w:rsid w:val="00735E46"/>
    <w:rsid w:val="00735FD4"/>
    <w:rsid w:val="007365AB"/>
    <w:rsid w:val="00737BF4"/>
    <w:rsid w:val="0074033A"/>
    <w:rsid w:val="00740E90"/>
    <w:rsid w:val="007418A4"/>
    <w:rsid w:val="007424AB"/>
    <w:rsid w:val="007434A8"/>
    <w:rsid w:val="00743DAD"/>
    <w:rsid w:val="00744C12"/>
    <w:rsid w:val="0074510B"/>
    <w:rsid w:val="00746B3A"/>
    <w:rsid w:val="00746B84"/>
    <w:rsid w:val="00750CE8"/>
    <w:rsid w:val="0075102F"/>
    <w:rsid w:val="00751386"/>
    <w:rsid w:val="00752F56"/>
    <w:rsid w:val="0075303A"/>
    <w:rsid w:val="0075306E"/>
    <w:rsid w:val="00753C64"/>
    <w:rsid w:val="00755B7D"/>
    <w:rsid w:val="007566CE"/>
    <w:rsid w:val="007569D9"/>
    <w:rsid w:val="00756D57"/>
    <w:rsid w:val="00757148"/>
    <w:rsid w:val="007575B5"/>
    <w:rsid w:val="0075778D"/>
    <w:rsid w:val="00760700"/>
    <w:rsid w:val="00760750"/>
    <w:rsid w:val="00762918"/>
    <w:rsid w:val="00762A09"/>
    <w:rsid w:val="00762A9D"/>
    <w:rsid w:val="00763882"/>
    <w:rsid w:val="00763A9E"/>
    <w:rsid w:val="00765DDB"/>
    <w:rsid w:val="00767159"/>
    <w:rsid w:val="00767191"/>
    <w:rsid w:val="00767A56"/>
    <w:rsid w:val="00773429"/>
    <w:rsid w:val="00774492"/>
    <w:rsid w:val="007747F0"/>
    <w:rsid w:val="007747FB"/>
    <w:rsid w:val="00774F13"/>
    <w:rsid w:val="00775B65"/>
    <w:rsid w:val="007774F2"/>
    <w:rsid w:val="00777B5C"/>
    <w:rsid w:val="00780738"/>
    <w:rsid w:val="00780DA4"/>
    <w:rsid w:val="00781954"/>
    <w:rsid w:val="007829E6"/>
    <w:rsid w:val="00784283"/>
    <w:rsid w:val="00784912"/>
    <w:rsid w:val="00785708"/>
    <w:rsid w:val="0078674A"/>
    <w:rsid w:val="00787839"/>
    <w:rsid w:val="00792DF6"/>
    <w:rsid w:val="00793957"/>
    <w:rsid w:val="00794398"/>
    <w:rsid w:val="00794B8E"/>
    <w:rsid w:val="00795BA4"/>
    <w:rsid w:val="00795E63"/>
    <w:rsid w:val="007962BA"/>
    <w:rsid w:val="0079701B"/>
    <w:rsid w:val="00797F97"/>
    <w:rsid w:val="007A0D55"/>
    <w:rsid w:val="007A3B18"/>
    <w:rsid w:val="007A4FC8"/>
    <w:rsid w:val="007A533C"/>
    <w:rsid w:val="007A5446"/>
    <w:rsid w:val="007A55E4"/>
    <w:rsid w:val="007A560D"/>
    <w:rsid w:val="007A6293"/>
    <w:rsid w:val="007A6A61"/>
    <w:rsid w:val="007A7312"/>
    <w:rsid w:val="007B0E43"/>
    <w:rsid w:val="007B1921"/>
    <w:rsid w:val="007B2A51"/>
    <w:rsid w:val="007B44A9"/>
    <w:rsid w:val="007B4BB1"/>
    <w:rsid w:val="007B4D05"/>
    <w:rsid w:val="007B5119"/>
    <w:rsid w:val="007B70CF"/>
    <w:rsid w:val="007B7542"/>
    <w:rsid w:val="007C02CC"/>
    <w:rsid w:val="007C1DE0"/>
    <w:rsid w:val="007C2F14"/>
    <w:rsid w:val="007C4814"/>
    <w:rsid w:val="007C5A52"/>
    <w:rsid w:val="007C5AD7"/>
    <w:rsid w:val="007C6956"/>
    <w:rsid w:val="007D0B18"/>
    <w:rsid w:val="007D0C20"/>
    <w:rsid w:val="007D1163"/>
    <w:rsid w:val="007D1580"/>
    <w:rsid w:val="007D206D"/>
    <w:rsid w:val="007D23AC"/>
    <w:rsid w:val="007D33A8"/>
    <w:rsid w:val="007D3715"/>
    <w:rsid w:val="007D4B1E"/>
    <w:rsid w:val="007D52F3"/>
    <w:rsid w:val="007D5380"/>
    <w:rsid w:val="007D5401"/>
    <w:rsid w:val="007D5F1D"/>
    <w:rsid w:val="007D6E4B"/>
    <w:rsid w:val="007D72D2"/>
    <w:rsid w:val="007E0B5A"/>
    <w:rsid w:val="007E0EBA"/>
    <w:rsid w:val="007E1C51"/>
    <w:rsid w:val="007E278C"/>
    <w:rsid w:val="007E4B05"/>
    <w:rsid w:val="007E7F58"/>
    <w:rsid w:val="007F0428"/>
    <w:rsid w:val="007F0F41"/>
    <w:rsid w:val="007F17A8"/>
    <w:rsid w:val="007F314E"/>
    <w:rsid w:val="007F435B"/>
    <w:rsid w:val="007F470E"/>
    <w:rsid w:val="007F6BA6"/>
    <w:rsid w:val="007F706B"/>
    <w:rsid w:val="00800DC5"/>
    <w:rsid w:val="00800E08"/>
    <w:rsid w:val="008012BD"/>
    <w:rsid w:val="0080215C"/>
    <w:rsid w:val="00802A79"/>
    <w:rsid w:val="00802BE2"/>
    <w:rsid w:val="00802D95"/>
    <w:rsid w:val="00803325"/>
    <w:rsid w:val="008049BF"/>
    <w:rsid w:val="00804D94"/>
    <w:rsid w:val="00804EF6"/>
    <w:rsid w:val="00805D74"/>
    <w:rsid w:val="008102DD"/>
    <w:rsid w:val="00811C52"/>
    <w:rsid w:val="0081240B"/>
    <w:rsid w:val="008126D5"/>
    <w:rsid w:val="00813BCA"/>
    <w:rsid w:val="00814667"/>
    <w:rsid w:val="00815210"/>
    <w:rsid w:val="008156C1"/>
    <w:rsid w:val="00816220"/>
    <w:rsid w:val="008203EE"/>
    <w:rsid w:val="008225F8"/>
    <w:rsid w:val="00822F22"/>
    <w:rsid w:val="0082357B"/>
    <w:rsid w:val="00825549"/>
    <w:rsid w:val="00825B01"/>
    <w:rsid w:val="008261D6"/>
    <w:rsid w:val="00832BE1"/>
    <w:rsid w:val="00832D39"/>
    <w:rsid w:val="00833236"/>
    <w:rsid w:val="0083359E"/>
    <w:rsid w:val="00834033"/>
    <w:rsid w:val="008343CE"/>
    <w:rsid w:val="00834D20"/>
    <w:rsid w:val="00835091"/>
    <w:rsid w:val="00835ABF"/>
    <w:rsid w:val="00835FC0"/>
    <w:rsid w:val="0083612A"/>
    <w:rsid w:val="00836EB8"/>
    <w:rsid w:val="00837144"/>
    <w:rsid w:val="008375DA"/>
    <w:rsid w:val="00837D61"/>
    <w:rsid w:val="008422B3"/>
    <w:rsid w:val="00842812"/>
    <w:rsid w:val="00845A3F"/>
    <w:rsid w:val="00845D76"/>
    <w:rsid w:val="008468DA"/>
    <w:rsid w:val="00846B11"/>
    <w:rsid w:val="008503D3"/>
    <w:rsid w:val="008506A9"/>
    <w:rsid w:val="00851043"/>
    <w:rsid w:val="00851841"/>
    <w:rsid w:val="008520E1"/>
    <w:rsid w:val="00852852"/>
    <w:rsid w:val="008544E6"/>
    <w:rsid w:val="00854791"/>
    <w:rsid w:val="008553FD"/>
    <w:rsid w:val="00856139"/>
    <w:rsid w:val="00856722"/>
    <w:rsid w:val="00857664"/>
    <w:rsid w:val="00857839"/>
    <w:rsid w:val="00857E7E"/>
    <w:rsid w:val="0086103D"/>
    <w:rsid w:val="00861592"/>
    <w:rsid w:val="00863AE3"/>
    <w:rsid w:val="00865450"/>
    <w:rsid w:val="00866FE1"/>
    <w:rsid w:val="00867705"/>
    <w:rsid w:val="0087038C"/>
    <w:rsid w:val="008710CE"/>
    <w:rsid w:val="008713B4"/>
    <w:rsid w:val="00873377"/>
    <w:rsid w:val="00873AFB"/>
    <w:rsid w:val="0087409F"/>
    <w:rsid w:val="008742C7"/>
    <w:rsid w:val="008749DD"/>
    <w:rsid w:val="00874EE0"/>
    <w:rsid w:val="00876D5E"/>
    <w:rsid w:val="00876E6F"/>
    <w:rsid w:val="008819AA"/>
    <w:rsid w:val="00881E82"/>
    <w:rsid w:val="008839EE"/>
    <w:rsid w:val="00884ED0"/>
    <w:rsid w:val="00885CFB"/>
    <w:rsid w:val="00886DFE"/>
    <w:rsid w:val="00887BA6"/>
    <w:rsid w:val="00890123"/>
    <w:rsid w:val="0089056B"/>
    <w:rsid w:val="00891764"/>
    <w:rsid w:val="00892AE1"/>
    <w:rsid w:val="00893D78"/>
    <w:rsid w:val="00894A7A"/>
    <w:rsid w:val="00894F37"/>
    <w:rsid w:val="00896A4E"/>
    <w:rsid w:val="008971FF"/>
    <w:rsid w:val="00897678"/>
    <w:rsid w:val="00897940"/>
    <w:rsid w:val="008A1E34"/>
    <w:rsid w:val="008A261B"/>
    <w:rsid w:val="008A4FEC"/>
    <w:rsid w:val="008A6022"/>
    <w:rsid w:val="008A6123"/>
    <w:rsid w:val="008A65DD"/>
    <w:rsid w:val="008A6CFC"/>
    <w:rsid w:val="008A7108"/>
    <w:rsid w:val="008B017B"/>
    <w:rsid w:val="008B0BA1"/>
    <w:rsid w:val="008B108A"/>
    <w:rsid w:val="008B1B04"/>
    <w:rsid w:val="008B2001"/>
    <w:rsid w:val="008B29DA"/>
    <w:rsid w:val="008B5226"/>
    <w:rsid w:val="008B5DB9"/>
    <w:rsid w:val="008B5F67"/>
    <w:rsid w:val="008B6A44"/>
    <w:rsid w:val="008B73F8"/>
    <w:rsid w:val="008B751C"/>
    <w:rsid w:val="008B7D4F"/>
    <w:rsid w:val="008C0C0F"/>
    <w:rsid w:val="008C0E15"/>
    <w:rsid w:val="008C1899"/>
    <w:rsid w:val="008C2BE2"/>
    <w:rsid w:val="008C2D07"/>
    <w:rsid w:val="008C3BD6"/>
    <w:rsid w:val="008C44B2"/>
    <w:rsid w:val="008C4AF3"/>
    <w:rsid w:val="008C4C42"/>
    <w:rsid w:val="008C4C5C"/>
    <w:rsid w:val="008C53AB"/>
    <w:rsid w:val="008C761A"/>
    <w:rsid w:val="008D092D"/>
    <w:rsid w:val="008D0E4F"/>
    <w:rsid w:val="008D27B9"/>
    <w:rsid w:val="008D5CE7"/>
    <w:rsid w:val="008D7554"/>
    <w:rsid w:val="008E0F8B"/>
    <w:rsid w:val="008E1143"/>
    <w:rsid w:val="008E193D"/>
    <w:rsid w:val="008E20A8"/>
    <w:rsid w:val="008E26CA"/>
    <w:rsid w:val="008E2A44"/>
    <w:rsid w:val="008E38DF"/>
    <w:rsid w:val="008E3922"/>
    <w:rsid w:val="008E4389"/>
    <w:rsid w:val="008E4701"/>
    <w:rsid w:val="008E48B9"/>
    <w:rsid w:val="008E5298"/>
    <w:rsid w:val="008E6545"/>
    <w:rsid w:val="008E6C34"/>
    <w:rsid w:val="008E7073"/>
    <w:rsid w:val="008E795B"/>
    <w:rsid w:val="008F0501"/>
    <w:rsid w:val="008F055C"/>
    <w:rsid w:val="008F26E8"/>
    <w:rsid w:val="008F3B54"/>
    <w:rsid w:val="008F3E75"/>
    <w:rsid w:val="008F661A"/>
    <w:rsid w:val="008F77DC"/>
    <w:rsid w:val="008F7F61"/>
    <w:rsid w:val="009019DB"/>
    <w:rsid w:val="00901E01"/>
    <w:rsid w:val="00902A4A"/>
    <w:rsid w:val="00902C8E"/>
    <w:rsid w:val="00902E53"/>
    <w:rsid w:val="009034DA"/>
    <w:rsid w:val="00903B6E"/>
    <w:rsid w:val="00903C6F"/>
    <w:rsid w:val="0090529C"/>
    <w:rsid w:val="00906A16"/>
    <w:rsid w:val="00906FCA"/>
    <w:rsid w:val="00907150"/>
    <w:rsid w:val="009076B2"/>
    <w:rsid w:val="00907CC2"/>
    <w:rsid w:val="00907F4C"/>
    <w:rsid w:val="0091110E"/>
    <w:rsid w:val="00911962"/>
    <w:rsid w:val="00911C21"/>
    <w:rsid w:val="009127AF"/>
    <w:rsid w:val="009129BE"/>
    <w:rsid w:val="0091353B"/>
    <w:rsid w:val="00914E2A"/>
    <w:rsid w:val="00914FA3"/>
    <w:rsid w:val="009159C3"/>
    <w:rsid w:val="009160BA"/>
    <w:rsid w:val="009203DB"/>
    <w:rsid w:val="00921131"/>
    <w:rsid w:val="009233E5"/>
    <w:rsid w:val="009233FE"/>
    <w:rsid w:val="00923E8D"/>
    <w:rsid w:val="00926007"/>
    <w:rsid w:val="00926995"/>
    <w:rsid w:val="009277BF"/>
    <w:rsid w:val="00927CB6"/>
    <w:rsid w:val="009329DE"/>
    <w:rsid w:val="009334C2"/>
    <w:rsid w:val="009340D3"/>
    <w:rsid w:val="009341FB"/>
    <w:rsid w:val="00934550"/>
    <w:rsid w:val="00934553"/>
    <w:rsid w:val="00935196"/>
    <w:rsid w:val="00935AFB"/>
    <w:rsid w:val="00935D63"/>
    <w:rsid w:val="009365FD"/>
    <w:rsid w:val="00937EB6"/>
    <w:rsid w:val="0094024D"/>
    <w:rsid w:val="00944042"/>
    <w:rsid w:val="00944AE6"/>
    <w:rsid w:val="00944B4F"/>
    <w:rsid w:val="0094581A"/>
    <w:rsid w:val="00946889"/>
    <w:rsid w:val="00950D63"/>
    <w:rsid w:val="00951272"/>
    <w:rsid w:val="00951C4D"/>
    <w:rsid w:val="00951E87"/>
    <w:rsid w:val="00952243"/>
    <w:rsid w:val="00952E69"/>
    <w:rsid w:val="00952F8B"/>
    <w:rsid w:val="00953AB6"/>
    <w:rsid w:val="00953DB4"/>
    <w:rsid w:val="0095577A"/>
    <w:rsid w:val="009563A1"/>
    <w:rsid w:val="00957787"/>
    <w:rsid w:val="00960003"/>
    <w:rsid w:val="0096087D"/>
    <w:rsid w:val="009612EE"/>
    <w:rsid w:val="009617F6"/>
    <w:rsid w:val="00962B7E"/>
    <w:rsid w:val="0096419C"/>
    <w:rsid w:val="00971EA4"/>
    <w:rsid w:val="00972164"/>
    <w:rsid w:val="00974D52"/>
    <w:rsid w:val="00976993"/>
    <w:rsid w:val="00980F70"/>
    <w:rsid w:val="009815EE"/>
    <w:rsid w:val="00981B1F"/>
    <w:rsid w:val="009821FC"/>
    <w:rsid w:val="00982F0E"/>
    <w:rsid w:val="0098307E"/>
    <w:rsid w:val="00983662"/>
    <w:rsid w:val="00983F60"/>
    <w:rsid w:val="00985242"/>
    <w:rsid w:val="00985489"/>
    <w:rsid w:val="0098559A"/>
    <w:rsid w:val="00986539"/>
    <w:rsid w:val="0098702E"/>
    <w:rsid w:val="00987804"/>
    <w:rsid w:val="00987F84"/>
    <w:rsid w:val="00990446"/>
    <w:rsid w:val="0099131A"/>
    <w:rsid w:val="0099152B"/>
    <w:rsid w:val="0099155C"/>
    <w:rsid w:val="00992F54"/>
    <w:rsid w:val="00993F23"/>
    <w:rsid w:val="00995B3E"/>
    <w:rsid w:val="009961B7"/>
    <w:rsid w:val="00996D34"/>
    <w:rsid w:val="00997823"/>
    <w:rsid w:val="00997EEB"/>
    <w:rsid w:val="009A1042"/>
    <w:rsid w:val="009A26D3"/>
    <w:rsid w:val="009A26E1"/>
    <w:rsid w:val="009A4169"/>
    <w:rsid w:val="009A4D80"/>
    <w:rsid w:val="009A5557"/>
    <w:rsid w:val="009A571A"/>
    <w:rsid w:val="009A6281"/>
    <w:rsid w:val="009A6A15"/>
    <w:rsid w:val="009B064C"/>
    <w:rsid w:val="009B44C9"/>
    <w:rsid w:val="009B5B5C"/>
    <w:rsid w:val="009C116E"/>
    <w:rsid w:val="009C233C"/>
    <w:rsid w:val="009C2386"/>
    <w:rsid w:val="009C2BEB"/>
    <w:rsid w:val="009C3524"/>
    <w:rsid w:val="009C4AD1"/>
    <w:rsid w:val="009C5A93"/>
    <w:rsid w:val="009C611C"/>
    <w:rsid w:val="009C71DF"/>
    <w:rsid w:val="009D0A43"/>
    <w:rsid w:val="009D12B3"/>
    <w:rsid w:val="009D1A80"/>
    <w:rsid w:val="009D1D5C"/>
    <w:rsid w:val="009D22E8"/>
    <w:rsid w:val="009D284C"/>
    <w:rsid w:val="009D2EC5"/>
    <w:rsid w:val="009D3AB0"/>
    <w:rsid w:val="009D3CC0"/>
    <w:rsid w:val="009D3FC3"/>
    <w:rsid w:val="009D430E"/>
    <w:rsid w:val="009D499E"/>
    <w:rsid w:val="009D592E"/>
    <w:rsid w:val="009D6EEC"/>
    <w:rsid w:val="009E00AD"/>
    <w:rsid w:val="009E12C5"/>
    <w:rsid w:val="009E330B"/>
    <w:rsid w:val="009E3902"/>
    <w:rsid w:val="009E4293"/>
    <w:rsid w:val="009E51EB"/>
    <w:rsid w:val="009E69CF"/>
    <w:rsid w:val="009F071A"/>
    <w:rsid w:val="009F18B6"/>
    <w:rsid w:val="009F2805"/>
    <w:rsid w:val="009F6AEF"/>
    <w:rsid w:val="00A0251A"/>
    <w:rsid w:val="00A02EDF"/>
    <w:rsid w:val="00A039F1"/>
    <w:rsid w:val="00A03A0C"/>
    <w:rsid w:val="00A06F32"/>
    <w:rsid w:val="00A07934"/>
    <w:rsid w:val="00A07E00"/>
    <w:rsid w:val="00A12071"/>
    <w:rsid w:val="00A124DC"/>
    <w:rsid w:val="00A14594"/>
    <w:rsid w:val="00A1492F"/>
    <w:rsid w:val="00A14EFE"/>
    <w:rsid w:val="00A152E7"/>
    <w:rsid w:val="00A15711"/>
    <w:rsid w:val="00A15761"/>
    <w:rsid w:val="00A15C2D"/>
    <w:rsid w:val="00A20014"/>
    <w:rsid w:val="00A20C79"/>
    <w:rsid w:val="00A212AC"/>
    <w:rsid w:val="00A21BC5"/>
    <w:rsid w:val="00A21EBF"/>
    <w:rsid w:val="00A23ACE"/>
    <w:rsid w:val="00A23DD6"/>
    <w:rsid w:val="00A2496F"/>
    <w:rsid w:val="00A24E61"/>
    <w:rsid w:val="00A259BE"/>
    <w:rsid w:val="00A2638C"/>
    <w:rsid w:val="00A271F0"/>
    <w:rsid w:val="00A2721A"/>
    <w:rsid w:val="00A301D8"/>
    <w:rsid w:val="00A32063"/>
    <w:rsid w:val="00A32111"/>
    <w:rsid w:val="00A32E25"/>
    <w:rsid w:val="00A340F4"/>
    <w:rsid w:val="00A349A1"/>
    <w:rsid w:val="00A35198"/>
    <w:rsid w:val="00A378CE"/>
    <w:rsid w:val="00A415AF"/>
    <w:rsid w:val="00A41AD1"/>
    <w:rsid w:val="00A41FF3"/>
    <w:rsid w:val="00A42D10"/>
    <w:rsid w:val="00A44948"/>
    <w:rsid w:val="00A462BA"/>
    <w:rsid w:val="00A46814"/>
    <w:rsid w:val="00A46CEB"/>
    <w:rsid w:val="00A4704C"/>
    <w:rsid w:val="00A471A2"/>
    <w:rsid w:val="00A472ED"/>
    <w:rsid w:val="00A50294"/>
    <w:rsid w:val="00A50641"/>
    <w:rsid w:val="00A50918"/>
    <w:rsid w:val="00A511FB"/>
    <w:rsid w:val="00A52D9C"/>
    <w:rsid w:val="00A53216"/>
    <w:rsid w:val="00A54036"/>
    <w:rsid w:val="00A54BE4"/>
    <w:rsid w:val="00A56AF9"/>
    <w:rsid w:val="00A57BD6"/>
    <w:rsid w:val="00A6134A"/>
    <w:rsid w:val="00A62E16"/>
    <w:rsid w:val="00A65D1D"/>
    <w:rsid w:val="00A660D9"/>
    <w:rsid w:val="00A662CF"/>
    <w:rsid w:val="00A671FE"/>
    <w:rsid w:val="00A674E9"/>
    <w:rsid w:val="00A67939"/>
    <w:rsid w:val="00A67C1C"/>
    <w:rsid w:val="00A71446"/>
    <w:rsid w:val="00A727CF"/>
    <w:rsid w:val="00A72D45"/>
    <w:rsid w:val="00A74C0B"/>
    <w:rsid w:val="00A75853"/>
    <w:rsid w:val="00A76557"/>
    <w:rsid w:val="00A80DD1"/>
    <w:rsid w:val="00A81F87"/>
    <w:rsid w:val="00A826E2"/>
    <w:rsid w:val="00A83AF9"/>
    <w:rsid w:val="00A8565B"/>
    <w:rsid w:val="00A860AC"/>
    <w:rsid w:val="00A87F86"/>
    <w:rsid w:val="00A90F6A"/>
    <w:rsid w:val="00A91A88"/>
    <w:rsid w:val="00A92236"/>
    <w:rsid w:val="00A92F5F"/>
    <w:rsid w:val="00A93621"/>
    <w:rsid w:val="00A93A2A"/>
    <w:rsid w:val="00A93D73"/>
    <w:rsid w:val="00A94F9A"/>
    <w:rsid w:val="00A96260"/>
    <w:rsid w:val="00A972CD"/>
    <w:rsid w:val="00AA05EC"/>
    <w:rsid w:val="00AA2FE9"/>
    <w:rsid w:val="00AA44E0"/>
    <w:rsid w:val="00AA45E5"/>
    <w:rsid w:val="00AA4F23"/>
    <w:rsid w:val="00AA62F6"/>
    <w:rsid w:val="00AB1606"/>
    <w:rsid w:val="00AB22D8"/>
    <w:rsid w:val="00AB2BAC"/>
    <w:rsid w:val="00AB2C21"/>
    <w:rsid w:val="00AB2CBA"/>
    <w:rsid w:val="00AB36E9"/>
    <w:rsid w:val="00AB3923"/>
    <w:rsid w:val="00AB5E2C"/>
    <w:rsid w:val="00AC0DF5"/>
    <w:rsid w:val="00AC156A"/>
    <w:rsid w:val="00AC2993"/>
    <w:rsid w:val="00AC32EA"/>
    <w:rsid w:val="00AC67C6"/>
    <w:rsid w:val="00AD01AC"/>
    <w:rsid w:val="00AD052B"/>
    <w:rsid w:val="00AD0DF3"/>
    <w:rsid w:val="00AD27B7"/>
    <w:rsid w:val="00AD339E"/>
    <w:rsid w:val="00AD44E5"/>
    <w:rsid w:val="00AD5AF5"/>
    <w:rsid w:val="00AD68E3"/>
    <w:rsid w:val="00AD7C50"/>
    <w:rsid w:val="00AD7E3E"/>
    <w:rsid w:val="00AE05F0"/>
    <w:rsid w:val="00AE1B40"/>
    <w:rsid w:val="00AE24F2"/>
    <w:rsid w:val="00AE2712"/>
    <w:rsid w:val="00AE2713"/>
    <w:rsid w:val="00AE2C6C"/>
    <w:rsid w:val="00AE2C79"/>
    <w:rsid w:val="00AE3370"/>
    <w:rsid w:val="00AE4A55"/>
    <w:rsid w:val="00AE4BDA"/>
    <w:rsid w:val="00AE50AA"/>
    <w:rsid w:val="00AE5157"/>
    <w:rsid w:val="00AE5C68"/>
    <w:rsid w:val="00AE6834"/>
    <w:rsid w:val="00AF06C1"/>
    <w:rsid w:val="00AF0CF9"/>
    <w:rsid w:val="00AF2385"/>
    <w:rsid w:val="00AF2FF1"/>
    <w:rsid w:val="00AF33B1"/>
    <w:rsid w:val="00AF5701"/>
    <w:rsid w:val="00B00A62"/>
    <w:rsid w:val="00B02CAB"/>
    <w:rsid w:val="00B02D2E"/>
    <w:rsid w:val="00B03702"/>
    <w:rsid w:val="00B03EE0"/>
    <w:rsid w:val="00B05C1C"/>
    <w:rsid w:val="00B0718A"/>
    <w:rsid w:val="00B07A55"/>
    <w:rsid w:val="00B07C39"/>
    <w:rsid w:val="00B07C6E"/>
    <w:rsid w:val="00B10AA7"/>
    <w:rsid w:val="00B116F2"/>
    <w:rsid w:val="00B11A1D"/>
    <w:rsid w:val="00B11F14"/>
    <w:rsid w:val="00B128DC"/>
    <w:rsid w:val="00B12B3B"/>
    <w:rsid w:val="00B131C0"/>
    <w:rsid w:val="00B15AF9"/>
    <w:rsid w:val="00B163A1"/>
    <w:rsid w:val="00B2024D"/>
    <w:rsid w:val="00B21AAF"/>
    <w:rsid w:val="00B21BCA"/>
    <w:rsid w:val="00B227A8"/>
    <w:rsid w:val="00B22DE8"/>
    <w:rsid w:val="00B23B02"/>
    <w:rsid w:val="00B278E8"/>
    <w:rsid w:val="00B27F58"/>
    <w:rsid w:val="00B313B6"/>
    <w:rsid w:val="00B3240E"/>
    <w:rsid w:val="00B32F84"/>
    <w:rsid w:val="00B3334D"/>
    <w:rsid w:val="00B334AE"/>
    <w:rsid w:val="00B336AC"/>
    <w:rsid w:val="00B33847"/>
    <w:rsid w:val="00B33EB0"/>
    <w:rsid w:val="00B35567"/>
    <w:rsid w:val="00B35CA3"/>
    <w:rsid w:val="00B362DD"/>
    <w:rsid w:val="00B36316"/>
    <w:rsid w:val="00B363C0"/>
    <w:rsid w:val="00B36FBC"/>
    <w:rsid w:val="00B37A28"/>
    <w:rsid w:val="00B37DA3"/>
    <w:rsid w:val="00B406B4"/>
    <w:rsid w:val="00B40A80"/>
    <w:rsid w:val="00B41741"/>
    <w:rsid w:val="00B41778"/>
    <w:rsid w:val="00B4181A"/>
    <w:rsid w:val="00B41EA9"/>
    <w:rsid w:val="00B42F61"/>
    <w:rsid w:val="00B43228"/>
    <w:rsid w:val="00B44928"/>
    <w:rsid w:val="00B44C2D"/>
    <w:rsid w:val="00B45E2D"/>
    <w:rsid w:val="00B4688A"/>
    <w:rsid w:val="00B47054"/>
    <w:rsid w:val="00B523A8"/>
    <w:rsid w:val="00B530D2"/>
    <w:rsid w:val="00B54D6B"/>
    <w:rsid w:val="00B54E48"/>
    <w:rsid w:val="00B55EF4"/>
    <w:rsid w:val="00B5756C"/>
    <w:rsid w:val="00B57613"/>
    <w:rsid w:val="00B5798B"/>
    <w:rsid w:val="00B57E7F"/>
    <w:rsid w:val="00B60B0F"/>
    <w:rsid w:val="00B6168E"/>
    <w:rsid w:val="00B61B29"/>
    <w:rsid w:val="00B61BE5"/>
    <w:rsid w:val="00B62630"/>
    <w:rsid w:val="00B64AC6"/>
    <w:rsid w:val="00B65F15"/>
    <w:rsid w:val="00B66830"/>
    <w:rsid w:val="00B67073"/>
    <w:rsid w:val="00B6746A"/>
    <w:rsid w:val="00B67519"/>
    <w:rsid w:val="00B67B45"/>
    <w:rsid w:val="00B71506"/>
    <w:rsid w:val="00B722DC"/>
    <w:rsid w:val="00B723AF"/>
    <w:rsid w:val="00B74AAE"/>
    <w:rsid w:val="00B751D4"/>
    <w:rsid w:val="00B75FD4"/>
    <w:rsid w:val="00B76033"/>
    <w:rsid w:val="00B767C8"/>
    <w:rsid w:val="00B773E7"/>
    <w:rsid w:val="00B81B0B"/>
    <w:rsid w:val="00B81C8F"/>
    <w:rsid w:val="00B82951"/>
    <w:rsid w:val="00B86D9D"/>
    <w:rsid w:val="00B86EEA"/>
    <w:rsid w:val="00B900CD"/>
    <w:rsid w:val="00B907E0"/>
    <w:rsid w:val="00B9107F"/>
    <w:rsid w:val="00B9110E"/>
    <w:rsid w:val="00B92A02"/>
    <w:rsid w:val="00B92BE5"/>
    <w:rsid w:val="00B93F82"/>
    <w:rsid w:val="00B93FE3"/>
    <w:rsid w:val="00B94995"/>
    <w:rsid w:val="00B950D7"/>
    <w:rsid w:val="00B95858"/>
    <w:rsid w:val="00B97416"/>
    <w:rsid w:val="00BA02F9"/>
    <w:rsid w:val="00BA0762"/>
    <w:rsid w:val="00BA0B28"/>
    <w:rsid w:val="00BA0E47"/>
    <w:rsid w:val="00BA2412"/>
    <w:rsid w:val="00BA340E"/>
    <w:rsid w:val="00BA39A8"/>
    <w:rsid w:val="00BA64B3"/>
    <w:rsid w:val="00BB09CE"/>
    <w:rsid w:val="00BB1BF5"/>
    <w:rsid w:val="00BB2567"/>
    <w:rsid w:val="00BB2C70"/>
    <w:rsid w:val="00BB3B75"/>
    <w:rsid w:val="00BB4E36"/>
    <w:rsid w:val="00BB569E"/>
    <w:rsid w:val="00BB630A"/>
    <w:rsid w:val="00BB7582"/>
    <w:rsid w:val="00BB7938"/>
    <w:rsid w:val="00BC0081"/>
    <w:rsid w:val="00BC12E5"/>
    <w:rsid w:val="00BC14AD"/>
    <w:rsid w:val="00BC1A65"/>
    <w:rsid w:val="00BC303E"/>
    <w:rsid w:val="00BC43B8"/>
    <w:rsid w:val="00BC5745"/>
    <w:rsid w:val="00BC5FFD"/>
    <w:rsid w:val="00BC6BFF"/>
    <w:rsid w:val="00BC6C1B"/>
    <w:rsid w:val="00BD10CB"/>
    <w:rsid w:val="00BD1616"/>
    <w:rsid w:val="00BD1B06"/>
    <w:rsid w:val="00BD2416"/>
    <w:rsid w:val="00BD2E98"/>
    <w:rsid w:val="00BD3AFC"/>
    <w:rsid w:val="00BD4371"/>
    <w:rsid w:val="00BD4A69"/>
    <w:rsid w:val="00BD4F87"/>
    <w:rsid w:val="00BD5A45"/>
    <w:rsid w:val="00BD781C"/>
    <w:rsid w:val="00BE026A"/>
    <w:rsid w:val="00BE19ED"/>
    <w:rsid w:val="00BE2500"/>
    <w:rsid w:val="00BE2D1B"/>
    <w:rsid w:val="00BE4037"/>
    <w:rsid w:val="00BE41DC"/>
    <w:rsid w:val="00BE475D"/>
    <w:rsid w:val="00BE4BBB"/>
    <w:rsid w:val="00BE4FE7"/>
    <w:rsid w:val="00BE5364"/>
    <w:rsid w:val="00BE5C17"/>
    <w:rsid w:val="00BE5FC0"/>
    <w:rsid w:val="00BE623A"/>
    <w:rsid w:val="00BE64E2"/>
    <w:rsid w:val="00BE6CF1"/>
    <w:rsid w:val="00BE7DD0"/>
    <w:rsid w:val="00BF0344"/>
    <w:rsid w:val="00BF221B"/>
    <w:rsid w:val="00BF25C5"/>
    <w:rsid w:val="00BF3158"/>
    <w:rsid w:val="00BF4106"/>
    <w:rsid w:val="00BF42F5"/>
    <w:rsid w:val="00BF4447"/>
    <w:rsid w:val="00BF4E09"/>
    <w:rsid w:val="00BF5BD4"/>
    <w:rsid w:val="00C00D54"/>
    <w:rsid w:val="00C03923"/>
    <w:rsid w:val="00C03EE1"/>
    <w:rsid w:val="00C07375"/>
    <w:rsid w:val="00C10063"/>
    <w:rsid w:val="00C10912"/>
    <w:rsid w:val="00C10AF7"/>
    <w:rsid w:val="00C1184F"/>
    <w:rsid w:val="00C1322D"/>
    <w:rsid w:val="00C135A1"/>
    <w:rsid w:val="00C13C36"/>
    <w:rsid w:val="00C13DDF"/>
    <w:rsid w:val="00C1404E"/>
    <w:rsid w:val="00C14DE4"/>
    <w:rsid w:val="00C15809"/>
    <w:rsid w:val="00C15A62"/>
    <w:rsid w:val="00C1751F"/>
    <w:rsid w:val="00C20236"/>
    <w:rsid w:val="00C22DF0"/>
    <w:rsid w:val="00C231E0"/>
    <w:rsid w:val="00C24970"/>
    <w:rsid w:val="00C258BA"/>
    <w:rsid w:val="00C259A0"/>
    <w:rsid w:val="00C27AD7"/>
    <w:rsid w:val="00C27EDA"/>
    <w:rsid w:val="00C30378"/>
    <w:rsid w:val="00C310F3"/>
    <w:rsid w:val="00C31DEB"/>
    <w:rsid w:val="00C334B7"/>
    <w:rsid w:val="00C33DB0"/>
    <w:rsid w:val="00C34475"/>
    <w:rsid w:val="00C34C06"/>
    <w:rsid w:val="00C35432"/>
    <w:rsid w:val="00C356C7"/>
    <w:rsid w:val="00C36952"/>
    <w:rsid w:val="00C36A51"/>
    <w:rsid w:val="00C377FE"/>
    <w:rsid w:val="00C37A89"/>
    <w:rsid w:val="00C40E18"/>
    <w:rsid w:val="00C41819"/>
    <w:rsid w:val="00C42808"/>
    <w:rsid w:val="00C431FE"/>
    <w:rsid w:val="00C43D80"/>
    <w:rsid w:val="00C4427A"/>
    <w:rsid w:val="00C455C4"/>
    <w:rsid w:val="00C45F30"/>
    <w:rsid w:val="00C4610E"/>
    <w:rsid w:val="00C4745E"/>
    <w:rsid w:val="00C478BF"/>
    <w:rsid w:val="00C50120"/>
    <w:rsid w:val="00C54118"/>
    <w:rsid w:val="00C5602D"/>
    <w:rsid w:val="00C5785D"/>
    <w:rsid w:val="00C57D70"/>
    <w:rsid w:val="00C62571"/>
    <w:rsid w:val="00C63A7B"/>
    <w:rsid w:val="00C643A9"/>
    <w:rsid w:val="00C65387"/>
    <w:rsid w:val="00C65C73"/>
    <w:rsid w:val="00C66479"/>
    <w:rsid w:val="00C7011D"/>
    <w:rsid w:val="00C70A7D"/>
    <w:rsid w:val="00C711E1"/>
    <w:rsid w:val="00C71972"/>
    <w:rsid w:val="00C73BEB"/>
    <w:rsid w:val="00C73C8B"/>
    <w:rsid w:val="00C745BC"/>
    <w:rsid w:val="00C74A54"/>
    <w:rsid w:val="00C756BD"/>
    <w:rsid w:val="00C75992"/>
    <w:rsid w:val="00C76438"/>
    <w:rsid w:val="00C76B62"/>
    <w:rsid w:val="00C77794"/>
    <w:rsid w:val="00C81BE9"/>
    <w:rsid w:val="00C81D6D"/>
    <w:rsid w:val="00C82BDF"/>
    <w:rsid w:val="00C834E7"/>
    <w:rsid w:val="00C8430C"/>
    <w:rsid w:val="00C868F4"/>
    <w:rsid w:val="00C86EF5"/>
    <w:rsid w:val="00C86FC2"/>
    <w:rsid w:val="00C878E0"/>
    <w:rsid w:val="00C87E9D"/>
    <w:rsid w:val="00C91615"/>
    <w:rsid w:val="00C91848"/>
    <w:rsid w:val="00C91E90"/>
    <w:rsid w:val="00C91F10"/>
    <w:rsid w:val="00C92132"/>
    <w:rsid w:val="00C9295A"/>
    <w:rsid w:val="00C93A8D"/>
    <w:rsid w:val="00C94149"/>
    <w:rsid w:val="00C94541"/>
    <w:rsid w:val="00C95CB1"/>
    <w:rsid w:val="00C96307"/>
    <w:rsid w:val="00C964B7"/>
    <w:rsid w:val="00C96D8A"/>
    <w:rsid w:val="00CA0543"/>
    <w:rsid w:val="00CA1327"/>
    <w:rsid w:val="00CA1DEB"/>
    <w:rsid w:val="00CA27C9"/>
    <w:rsid w:val="00CA2EBF"/>
    <w:rsid w:val="00CA36C8"/>
    <w:rsid w:val="00CA3874"/>
    <w:rsid w:val="00CA4359"/>
    <w:rsid w:val="00CA4FFE"/>
    <w:rsid w:val="00CA5EA8"/>
    <w:rsid w:val="00CA6157"/>
    <w:rsid w:val="00CA659B"/>
    <w:rsid w:val="00CA7940"/>
    <w:rsid w:val="00CA7B88"/>
    <w:rsid w:val="00CA7C34"/>
    <w:rsid w:val="00CA7E51"/>
    <w:rsid w:val="00CB0846"/>
    <w:rsid w:val="00CB375E"/>
    <w:rsid w:val="00CB53AF"/>
    <w:rsid w:val="00CB74E1"/>
    <w:rsid w:val="00CB7A02"/>
    <w:rsid w:val="00CC06A3"/>
    <w:rsid w:val="00CC083B"/>
    <w:rsid w:val="00CC2B59"/>
    <w:rsid w:val="00CC73E1"/>
    <w:rsid w:val="00CC75D6"/>
    <w:rsid w:val="00CC7B7B"/>
    <w:rsid w:val="00CD031B"/>
    <w:rsid w:val="00CD0583"/>
    <w:rsid w:val="00CD1381"/>
    <w:rsid w:val="00CD177A"/>
    <w:rsid w:val="00CD2734"/>
    <w:rsid w:val="00CD38D0"/>
    <w:rsid w:val="00CD42DB"/>
    <w:rsid w:val="00CD6651"/>
    <w:rsid w:val="00CD6C8B"/>
    <w:rsid w:val="00CD7760"/>
    <w:rsid w:val="00CE0220"/>
    <w:rsid w:val="00CE0EB8"/>
    <w:rsid w:val="00CE2AFF"/>
    <w:rsid w:val="00CE4135"/>
    <w:rsid w:val="00CE7F86"/>
    <w:rsid w:val="00CF08E1"/>
    <w:rsid w:val="00CF3769"/>
    <w:rsid w:val="00CF3E44"/>
    <w:rsid w:val="00CF5617"/>
    <w:rsid w:val="00CF764A"/>
    <w:rsid w:val="00D00455"/>
    <w:rsid w:val="00D006F8"/>
    <w:rsid w:val="00D018A4"/>
    <w:rsid w:val="00D0226D"/>
    <w:rsid w:val="00D026A0"/>
    <w:rsid w:val="00D02EE8"/>
    <w:rsid w:val="00D03519"/>
    <w:rsid w:val="00D05FC9"/>
    <w:rsid w:val="00D07267"/>
    <w:rsid w:val="00D07E79"/>
    <w:rsid w:val="00D113C1"/>
    <w:rsid w:val="00D115A0"/>
    <w:rsid w:val="00D11BAE"/>
    <w:rsid w:val="00D14D2C"/>
    <w:rsid w:val="00D15185"/>
    <w:rsid w:val="00D155B9"/>
    <w:rsid w:val="00D15C71"/>
    <w:rsid w:val="00D16536"/>
    <w:rsid w:val="00D165BD"/>
    <w:rsid w:val="00D17613"/>
    <w:rsid w:val="00D17ADB"/>
    <w:rsid w:val="00D17B36"/>
    <w:rsid w:val="00D201C5"/>
    <w:rsid w:val="00D203B1"/>
    <w:rsid w:val="00D218A0"/>
    <w:rsid w:val="00D233AE"/>
    <w:rsid w:val="00D238AD"/>
    <w:rsid w:val="00D238E5"/>
    <w:rsid w:val="00D24781"/>
    <w:rsid w:val="00D24AFE"/>
    <w:rsid w:val="00D25577"/>
    <w:rsid w:val="00D2591A"/>
    <w:rsid w:val="00D2594D"/>
    <w:rsid w:val="00D259C1"/>
    <w:rsid w:val="00D262C5"/>
    <w:rsid w:val="00D2640B"/>
    <w:rsid w:val="00D30806"/>
    <w:rsid w:val="00D309C7"/>
    <w:rsid w:val="00D30FCA"/>
    <w:rsid w:val="00D31437"/>
    <w:rsid w:val="00D31E51"/>
    <w:rsid w:val="00D323BB"/>
    <w:rsid w:val="00D3280A"/>
    <w:rsid w:val="00D34956"/>
    <w:rsid w:val="00D34A71"/>
    <w:rsid w:val="00D364F7"/>
    <w:rsid w:val="00D36D41"/>
    <w:rsid w:val="00D3767F"/>
    <w:rsid w:val="00D37AA6"/>
    <w:rsid w:val="00D408CE"/>
    <w:rsid w:val="00D41EB8"/>
    <w:rsid w:val="00D4290E"/>
    <w:rsid w:val="00D434DA"/>
    <w:rsid w:val="00D44FF7"/>
    <w:rsid w:val="00D462D2"/>
    <w:rsid w:val="00D46F98"/>
    <w:rsid w:val="00D47231"/>
    <w:rsid w:val="00D477CF"/>
    <w:rsid w:val="00D502D3"/>
    <w:rsid w:val="00D504C0"/>
    <w:rsid w:val="00D50552"/>
    <w:rsid w:val="00D50FF9"/>
    <w:rsid w:val="00D51623"/>
    <w:rsid w:val="00D51657"/>
    <w:rsid w:val="00D520F4"/>
    <w:rsid w:val="00D52E7B"/>
    <w:rsid w:val="00D54236"/>
    <w:rsid w:val="00D5605D"/>
    <w:rsid w:val="00D56932"/>
    <w:rsid w:val="00D571C2"/>
    <w:rsid w:val="00D57723"/>
    <w:rsid w:val="00D62663"/>
    <w:rsid w:val="00D630C3"/>
    <w:rsid w:val="00D6422B"/>
    <w:rsid w:val="00D66A48"/>
    <w:rsid w:val="00D67A55"/>
    <w:rsid w:val="00D70671"/>
    <w:rsid w:val="00D70B2C"/>
    <w:rsid w:val="00D737E9"/>
    <w:rsid w:val="00D74877"/>
    <w:rsid w:val="00D75119"/>
    <w:rsid w:val="00D75642"/>
    <w:rsid w:val="00D75819"/>
    <w:rsid w:val="00D758A4"/>
    <w:rsid w:val="00D768B7"/>
    <w:rsid w:val="00D8083D"/>
    <w:rsid w:val="00D809A2"/>
    <w:rsid w:val="00D812D5"/>
    <w:rsid w:val="00D815BD"/>
    <w:rsid w:val="00D8381C"/>
    <w:rsid w:val="00D85E50"/>
    <w:rsid w:val="00D85E6E"/>
    <w:rsid w:val="00D86B21"/>
    <w:rsid w:val="00D86CB5"/>
    <w:rsid w:val="00D90F2B"/>
    <w:rsid w:val="00D922FD"/>
    <w:rsid w:val="00D93819"/>
    <w:rsid w:val="00D95877"/>
    <w:rsid w:val="00D9610F"/>
    <w:rsid w:val="00D9761B"/>
    <w:rsid w:val="00DA1327"/>
    <w:rsid w:val="00DA396B"/>
    <w:rsid w:val="00DA3E79"/>
    <w:rsid w:val="00DA5300"/>
    <w:rsid w:val="00DA6DD9"/>
    <w:rsid w:val="00DA701B"/>
    <w:rsid w:val="00DA7B3D"/>
    <w:rsid w:val="00DB0947"/>
    <w:rsid w:val="00DB1DDD"/>
    <w:rsid w:val="00DB239D"/>
    <w:rsid w:val="00DB26DC"/>
    <w:rsid w:val="00DB3B23"/>
    <w:rsid w:val="00DB46F7"/>
    <w:rsid w:val="00DB5FA7"/>
    <w:rsid w:val="00DB6250"/>
    <w:rsid w:val="00DB6919"/>
    <w:rsid w:val="00DB7303"/>
    <w:rsid w:val="00DC0777"/>
    <w:rsid w:val="00DC1D63"/>
    <w:rsid w:val="00DC1D65"/>
    <w:rsid w:val="00DC4EE9"/>
    <w:rsid w:val="00DC5854"/>
    <w:rsid w:val="00DC6439"/>
    <w:rsid w:val="00DC69C6"/>
    <w:rsid w:val="00DC7564"/>
    <w:rsid w:val="00DD0B0E"/>
    <w:rsid w:val="00DD1055"/>
    <w:rsid w:val="00DD1328"/>
    <w:rsid w:val="00DD173A"/>
    <w:rsid w:val="00DD210F"/>
    <w:rsid w:val="00DD2A91"/>
    <w:rsid w:val="00DD42A9"/>
    <w:rsid w:val="00DD5784"/>
    <w:rsid w:val="00DD599B"/>
    <w:rsid w:val="00DD5F80"/>
    <w:rsid w:val="00DD772C"/>
    <w:rsid w:val="00DE34E2"/>
    <w:rsid w:val="00DE468B"/>
    <w:rsid w:val="00DE4F83"/>
    <w:rsid w:val="00DE5070"/>
    <w:rsid w:val="00DE5520"/>
    <w:rsid w:val="00DE5EDC"/>
    <w:rsid w:val="00DE7AB2"/>
    <w:rsid w:val="00DE7BC2"/>
    <w:rsid w:val="00DE7E80"/>
    <w:rsid w:val="00DF0108"/>
    <w:rsid w:val="00DF0A02"/>
    <w:rsid w:val="00DF14FB"/>
    <w:rsid w:val="00DF1F3B"/>
    <w:rsid w:val="00DF1FEF"/>
    <w:rsid w:val="00DF3E07"/>
    <w:rsid w:val="00DF4805"/>
    <w:rsid w:val="00DF5889"/>
    <w:rsid w:val="00DF5A69"/>
    <w:rsid w:val="00DF645E"/>
    <w:rsid w:val="00DF74B4"/>
    <w:rsid w:val="00DF78D7"/>
    <w:rsid w:val="00E009D1"/>
    <w:rsid w:val="00E011AD"/>
    <w:rsid w:val="00E01728"/>
    <w:rsid w:val="00E01CBC"/>
    <w:rsid w:val="00E01FD4"/>
    <w:rsid w:val="00E02366"/>
    <w:rsid w:val="00E04B3F"/>
    <w:rsid w:val="00E0563D"/>
    <w:rsid w:val="00E07A8B"/>
    <w:rsid w:val="00E1044F"/>
    <w:rsid w:val="00E11D44"/>
    <w:rsid w:val="00E12410"/>
    <w:rsid w:val="00E13302"/>
    <w:rsid w:val="00E13B3D"/>
    <w:rsid w:val="00E1565F"/>
    <w:rsid w:val="00E1690A"/>
    <w:rsid w:val="00E16E7A"/>
    <w:rsid w:val="00E17335"/>
    <w:rsid w:val="00E17B91"/>
    <w:rsid w:val="00E207DD"/>
    <w:rsid w:val="00E210F3"/>
    <w:rsid w:val="00E213BB"/>
    <w:rsid w:val="00E21455"/>
    <w:rsid w:val="00E214CA"/>
    <w:rsid w:val="00E2174E"/>
    <w:rsid w:val="00E227CC"/>
    <w:rsid w:val="00E256DD"/>
    <w:rsid w:val="00E25D40"/>
    <w:rsid w:val="00E263D6"/>
    <w:rsid w:val="00E26AB3"/>
    <w:rsid w:val="00E26D3C"/>
    <w:rsid w:val="00E272A7"/>
    <w:rsid w:val="00E303B2"/>
    <w:rsid w:val="00E32A35"/>
    <w:rsid w:val="00E3333F"/>
    <w:rsid w:val="00E33D3F"/>
    <w:rsid w:val="00E3525D"/>
    <w:rsid w:val="00E35B0E"/>
    <w:rsid w:val="00E36207"/>
    <w:rsid w:val="00E362CB"/>
    <w:rsid w:val="00E371F1"/>
    <w:rsid w:val="00E413A3"/>
    <w:rsid w:val="00E4231E"/>
    <w:rsid w:val="00E42D2E"/>
    <w:rsid w:val="00E44927"/>
    <w:rsid w:val="00E45C07"/>
    <w:rsid w:val="00E469FE"/>
    <w:rsid w:val="00E4746D"/>
    <w:rsid w:val="00E47AC6"/>
    <w:rsid w:val="00E503A9"/>
    <w:rsid w:val="00E50EDC"/>
    <w:rsid w:val="00E5105D"/>
    <w:rsid w:val="00E516D1"/>
    <w:rsid w:val="00E52777"/>
    <w:rsid w:val="00E5324C"/>
    <w:rsid w:val="00E537BD"/>
    <w:rsid w:val="00E557F7"/>
    <w:rsid w:val="00E56594"/>
    <w:rsid w:val="00E57E35"/>
    <w:rsid w:val="00E57EBB"/>
    <w:rsid w:val="00E6027B"/>
    <w:rsid w:val="00E604FA"/>
    <w:rsid w:val="00E61B4F"/>
    <w:rsid w:val="00E62FE3"/>
    <w:rsid w:val="00E630A3"/>
    <w:rsid w:val="00E63538"/>
    <w:rsid w:val="00E63B72"/>
    <w:rsid w:val="00E6435C"/>
    <w:rsid w:val="00E64C17"/>
    <w:rsid w:val="00E6590A"/>
    <w:rsid w:val="00E65DC1"/>
    <w:rsid w:val="00E65F7D"/>
    <w:rsid w:val="00E67EF0"/>
    <w:rsid w:val="00E67F1A"/>
    <w:rsid w:val="00E70D4F"/>
    <w:rsid w:val="00E72893"/>
    <w:rsid w:val="00E730C1"/>
    <w:rsid w:val="00E761F0"/>
    <w:rsid w:val="00E80BEE"/>
    <w:rsid w:val="00E8193C"/>
    <w:rsid w:val="00E82D79"/>
    <w:rsid w:val="00E84BD0"/>
    <w:rsid w:val="00E85209"/>
    <w:rsid w:val="00E8531B"/>
    <w:rsid w:val="00E857C9"/>
    <w:rsid w:val="00E862E3"/>
    <w:rsid w:val="00E87527"/>
    <w:rsid w:val="00E901B7"/>
    <w:rsid w:val="00E90BFC"/>
    <w:rsid w:val="00E93B58"/>
    <w:rsid w:val="00E96062"/>
    <w:rsid w:val="00E961C4"/>
    <w:rsid w:val="00E9731A"/>
    <w:rsid w:val="00E9765C"/>
    <w:rsid w:val="00E97F9E"/>
    <w:rsid w:val="00EA0C66"/>
    <w:rsid w:val="00EA1C04"/>
    <w:rsid w:val="00EA2049"/>
    <w:rsid w:val="00EA287D"/>
    <w:rsid w:val="00EA2AA3"/>
    <w:rsid w:val="00EA31B4"/>
    <w:rsid w:val="00EA3E5C"/>
    <w:rsid w:val="00EA4709"/>
    <w:rsid w:val="00EA5D85"/>
    <w:rsid w:val="00EA5F88"/>
    <w:rsid w:val="00EA605D"/>
    <w:rsid w:val="00EA668F"/>
    <w:rsid w:val="00EA6FB4"/>
    <w:rsid w:val="00EA715A"/>
    <w:rsid w:val="00EA7F4A"/>
    <w:rsid w:val="00EB0496"/>
    <w:rsid w:val="00EB06ED"/>
    <w:rsid w:val="00EB17C0"/>
    <w:rsid w:val="00EB1DB1"/>
    <w:rsid w:val="00EB25F2"/>
    <w:rsid w:val="00EB2B8C"/>
    <w:rsid w:val="00EB347B"/>
    <w:rsid w:val="00EB4594"/>
    <w:rsid w:val="00EB4903"/>
    <w:rsid w:val="00EB6BF3"/>
    <w:rsid w:val="00EB7DBB"/>
    <w:rsid w:val="00EC012E"/>
    <w:rsid w:val="00EC09CA"/>
    <w:rsid w:val="00EC0A64"/>
    <w:rsid w:val="00EC0A6A"/>
    <w:rsid w:val="00EC3303"/>
    <w:rsid w:val="00EC65FE"/>
    <w:rsid w:val="00ED0509"/>
    <w:rsid w:val="00ED1497"/>
    <w:rsid w:val="00ED5909"/>
    <w:rsid w:val="00ED5B58"/>
    <w:rsid w:val="00ED621B"/>
    <w:rsid w:val="00ED65EB"/>
    <w:rsid w:val="00ED6A1E"/>
    <w:rsid w:val="00ED6F96"/>
    <w:rsid w:val="00EE1869"/>
    <w:rsid w:val="00EE2207"/>
    <w:rsid w:val="00EE23CD"/>
    <w:rsid w:val="00EE26FC"/>
    <w:rsid w:val="00EE2E7B"/>
    <w:rsid w:val="00EE6C41"/>
    <w:rsid w:val="00EE79BF"/>
    <w:rsid w:val="00EE7DA3"/>
    <w:rsid w:val="00EF2765"/>
    <w:rsid w:val="00EF370B"/>
    <w:rsid w:val="00EF59BA"/>
    <w:rsid w:val="00EF6541"/>
    <w:rsid w:val="00EF738F"/>
    <w:rsid w:val="00EF746A"/>
    <w:rsid w:val="00EF78D9"/>
    <w:rsid w:val="00F01B84"/>
    <w:rsid w:val="00F02B4F"/>
    <w:rsid w:val="00F04595"/>
    <w:rsid w:val="00F04DED"/>
    <w:rsid w:val="00F051A4"/>
    <w:rsid w:val="00F062D7"/>
    <w:rsid w:val="00F07410"/>
    <w:rsid w:val="00F10072"/>
    <w:rsid w:val="00F1013F"/>
    <w:rsid w:val="00F10FFA"/>
    <w:rsid w:val="00F116DC"/>
    <w:rsid w:val="00F1193A"/>
    <w:rsid w:val="00F12F50"/>
    <w:rsid w:val="00F135D6"/>
    <w:rsid w:val="00F143F5"/>
    <w:rsid w:val="00F144EC"/>
    <w:rsid w:val="00F16D3C"/>
    <w:rsid w:val="00F17C1D"/>
    <w:rsid w:val="00F17DEA"/>
    <w:rsid w:val="00F20C73"/>
    <w:rsid w:val="00F22E2C"/>
    <w:rsid w:val="00F24CC4"/>
    <w:rsid w:val="00F25248"/>
    <w:rsid w:val="00F274FA"/>
    <w:rsid w:val="00F309D2"/>
    <w:rsid w:val="00F32519"/>
    <w:rsid w:val="00F32D37"/>
    <w:rsid w:val="00F33947"/>
    <w:rsid w:val="00F341D8"/>
    <w:rsid w:val="00F3477F"/>
    <w:rsid w:val="00F36233"/>
    <w:rsid w:val="00F36774"/>
    <w:rsid w:val="00F36896"/>
    <w:rsid w:val="00F36957"/>
    <w:rsid w:val="00F37C5F"/>
    <w:rsid w:val="00F37DA0"/>
    <w:rsid w:val="00F40BBC"/>
    <w:rsid w:val="00F4132B"/>
    <w:rsid w:val="00F41945"/>
    <w:rsid w:val="00F44119"/>
    <w:rsid w:val="00F4483A"/>
    <w:rsid w:val="00F4573D"/>
    <w:rsid w:val="00F45FC6"/>
    <w:rsid w:val="00F464B3"/>
    <w:rsid w:val="00F47204"/>
    <w:rsid w:val="00F47430"/>
    <w:rsid w:val="00F526F7"/>
    <w:rsid w:val="00F534AD"/>
    <w:rsid w:val="00F535DF"/>
    <w:rsid w:val="00F55667"/>
    <w:rsid w:val="00F559B7"/>
    <w:rsid w:val="00F56A01"/>
    <w:rsid w:val="00F60EB9"/>
    <w:rsid w:val="00F61C24"/>
    <w:rsid w:val="00F657EA"/>
    <w:rsid w:val="00F65A05"/>
    <w:rsid w:val="00F66F6A"/>
    <w:rsid w:val="00F679E9"/>
    <w:rsid w:val="00F67A7F"/>
    <w:rsid w:val="00F716D7"/>
    <w:rsid w:val="00F71A3A"/>
    <w:rsid w:val="00F72477"/>
    <w:rsid w:val="00F72E43"/>
    <w:rsid w:val="00F73143"/>
    <w:rsid w:val="00F756A1"/>
    <w:rsid w:val="00F75A5B"/>
    <w:rsid w:val="00F75CA7"/>
    <w:rsid w:val="00F77250"/>
    <w:rsid w:val="00F7747E"/>
    <w:rsid w:val="00F80C16"/>
    <w:rsid w:val="00F81800"/>
    <w:rsid w:val="00F840A3"/>
    <w:rsid w:val="00F8419A"/>
    <w:rsid w:val="00F84BBE"/>
    <w:rsid w:val="00F858FC"/>
    <w:rsid w:val="00F85F7D"/>
    <w:rsid w:val="00F86410"/>
    <w:rsid w:val="00F86541"/>
    <w:rsid w:val="00F86E5C"/>
    <w:rsid w:val="00F87C06"/>
    <w:rsid w:val="00F912C4"/>
    <w:rsid w:val="00F92218"/>
    <w:rsid w:val="00F9266C"/>
    <w:rsid w:val="00F93190"/>
    <w:rsid w:val="00F942BB"/>
    <w:rsid w:val="00F959A6"/>
    <w:rsid w:val="00F95FAA"/>
    <w:rsid w:val="00F977C3"/>
    <w:rsid w:val="00F97BA5"/>
    <w:rsid w:val="00FA0D4F"/>
    <w:rsid w:val="00FA18BD"/>
    <w:rsid w:val="00FA2457"/>
    <w:rsid w:val="00FA2C08"/>
    <w:rsid w:val="00FA322E"/>
    <w:rsid w:val="00FA3423"/>
    <w:rsid w:val="00FA3DA7"/>
    <w:rsid w:val="00FA436E"/>
    <w:rsid w:val="00FA456E"/>
    <w:rsid w:val="00FA4812"/>
    <w:rsid w:val="00FA4ACF"/>
    <w:rsid w:val="00FA5CEE"/>
    <w:rsid w:val="00FA611F"/>
    <w:rsid w:val="00FA694B"/>
    <w:rsid w:val="00FA6B23"/>
    <w:rsid w:val="00FB03F2"/>
    <w:rsid w:val="00FB2FFB"/>
    <w:rsid w:val="00FB3239"/>
    <w:rsid w:val="00FB413D"/>
    <w:rsid w:val="00FB5351"/>
    <w:rsid w:val="00FB5838"/>
    <w:rsid w:val="00FB7A63"/>
    <w:rsid w:val="00FC05ED"/>
    <w:rsid w:val="00FC0D88"/>
    <w:rsid w:val="00FC0ED6"/>
    <w:rsid w:val="00FC0F99"/>
    <w:rsid w:val="00FC1D12"/>
    <w:rsid w:val="00FC2689"/>
    <w:rsid w:val="00FC42FA"/>
    <w:rsid w:val="00FC5572"/>
    <w:rsid w:val="00FC6A36"/>
    <w:rsid w:val="00FD0016"/>
    <w:rsid w:val="00FD04F9"/>
    <w:rsid w:val="00FD06C8"/>
    <w:rsid w:val="00FD14B5"/>
    <w:rsid w:val="00FD1799"/>
    <w:rsid w:val="00FD3267"/>
    <w:rsid w:val="00FD37B4"/>
    <w:rsid w:val="00FD381C"/>
    <w:rsid w:val="00FD59FB"/>
    <w:rsid w:val="00FD5B65"/>
    <w:rsid w:val="00FD62CF"/>
    <w:rsid w:val="00FD635C"/>
    <w:rsid w:val="00FE081A"/>
    <w:rsid w:val="00FE3A7A"/>
    <w:rsid w:val="00FE3C5B"/>
    <w:rsid w:val="00FE43EE"/>
    <w:rsid w:val="00FE5662"/>
    <w:rsid w:val="00FE58BB"/>
    <w:rsid w:val="00FE743A"/>
    <w:rsid w:val="00FE7FA1"/>
    <w:rsid w:val="00FF0D9E"/>
    <w:rsid w:val="00FF218D"/>
    <w:rsid w:val="00FF2372"/>
    <w:rsid w:val="00FF28A8"/>
    <w:rsid w:val="00FF31B1"/>
    <w:rsid w:val="00FF3308"/>
    <w:rsid w:val="00FF4179"/>
    <w:rsid w:val="00FF4A91"/>
    <w:rsid w:val="00FF5354"/>
    <w:rsid w:val="00FF53B3"/>
    <w:rsid w:val="00FF61B1"/>
    <w:rsid w:val="00FF705C"/>
    <w:rsid w:val="00FF7602"/>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3.xml><?xml version="1.0" encoding="utf-8"?>
<ds:datastoreItem xmlns:ds="http://schemas.openxmlformats.org/officeDocument/2006/customXml" ds:itemID="{5236BCAF-7941-40B4-8794-1D2546B5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BFE1FB-88F1-40C1-9416-7F421026B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1</TotalTime>
  <Pages>6</Pages>
  <Words>1825</Words>
  <Characters>10406</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2020-10-23T10:50:00Z</dcterms:created>
  <dcterms:modified xsi:type="dcterms:W3CDTF">2020-10-23T10:50:00Z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